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45ACE" w14:textId="5FA4A2F5" w:rsidR="001A649C" w:rsidRDefault="001A649C" w:rsidP="004B5F7C">
      <w:pPr>
        <w:rPr>
          <w:sz w:val="24"/>
          <w:szCs w:val="24"/>
        </w:rPr>
      </w:pPr>
    </w:p>
    <w:sdt>
      <w:sdtPr>
        <w:rPr>
          <w:sz w:val="24"/>
          <w:szCs w:val="24"/>
        </w:rPr>
        <w:id w:val="819768886"/>
        <w:docPartObj>
          <w:docPartGallery w:val="Cover Pages"/>
          <w:docPartUnique/>
        </w:docPartObj>
      </w:sdtPr>
      <w:sdtEndPr/>
      <w:sdtContent>
        <w:p w14:paraId="6190F138" w14:textId="7DDE22C3" w:rsidR="00EE6DC5" w:rsidRPr="00B74704" w:rsidRDefault="0019054B" w:rsidP="004B5F7C">
          <w:pPr>
            <w:rPr>
              <w:sz w:val="24"/>
              <w:szCs w:val="24"/>
            </w:rPr>
          </w:pPr>
          <w:r w:rsidRPr="00B74704">
            <w:rPr>
              <w:noProof/>
              <w:sz w:val="24"/>
              <w:szCs w:val="24"/>
            </w:rPr>
            <w:drawing>
              <wp:anchor distT="0" distB="0" distL="114300" distR="114300" simplePos="0" relativeHeight="251658241" behindDoc="1" locked="0" layoutInCell="1" allowOverlap="1" wp14:anchorId="59D210D2" wp14:editId="6D38ABEF">
                <wp:simplePos x="0" y="0"/>
                <wp:positionH relativeFrom="column">
                  <wp:posOffset>-620827</wp:posOffset>
                </wp:positionH>
                <wp:positionV relativeFrom="paragraph">
                  <wp:posOffset>-898083</wp:posOffset>
                </wp:positionV>
                <wp:extent cx="7561457" cy="106877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61457" cy="10687706"/>
                        </a:xfrm>
                        <a:prstGeom prst="rect">
                          <a:avLst/>
                        </a:prstGeom>
                      </pic:spPr>
                    </pic:pic>
                  </a:graphicData>
                </a:graphic>
                <wp14:sizeRelH relativeFrom="page">
                  <wp14:pctWidth>0</wp14:pctWidth>
                </wp14:sizeRelH>
                <wp14:sizeRelV relativeFrom="page">
                  <wp14:pctHeight>0</wp14:pctHeight>
                </wp14:sizeRelV>
              </wp:anchor>
            </w:drawing>
          </w:r>
        </w:p>
        <w:p w14:paraId="1082EDE1" w14:textId="5DC3F8F6" w:rsidR="00EE6DC5" w:rsidRPr="00B74704" w:rsidRDefault="00682313" w:rsidP="004B5F7C">
          <w:pPr>
            <w:rPr>
              <w:sz w:val="24"/>
              <w:szCs w:val="24"/>
            </w:rPr>
          </w:pPr>
        </w:p>
      </w:sdtContent>
    </w:sdt>
    <w:p w14:paraId="09EC7FDF" w14:textId="4A0C8884" w:rsidR="008E50D6" w:rsidRPr="00B74704" w:rsidRDefault="001A649C" w:rsidP="004B5F7C">
      <w:pPr>
        <w:rPr>
          <w:sz w:val="24"/>
          <w:szCs w:val="24"/>
        </w:rPr>
      </w:pPr>
      <w:r w:rsidRPr="00B74704">
        <w:rPr>
          <w:noProof/>
          <w:sz w:val="24"/>
          <w:szCs w:val="24"/>
        </w:rPr>
        <mc:AlternateContent>
          <mc:Choice Requires="wps">
            <w:drawing>
              <wp:anchor distT="0" distB="0" distL="114300" distR="114300" simplePos="0" relativeHeight="251660291" behindDoc="0" locked="0" layoutInCell="1" allowOverlap="1" wp14:anchorId="7CCAE91B" wp14:editId="5DDDFEED">
                <wp:simplePos x="0" y="0"/>
                <wp:positionH relativeFrom="margin">
                  <wp:align>left</wp:align>
                </wp:positionH>
                <wp:positionV relativeFrom="paragraph">
                  <wp:posOffset>2991485</wp:posOffset>
                </wp:positionV>
                <wp:extent cx="6254750" cy="1828800"/>
                <wp:effectExtent l="0" t="0" r="0" b="5080"/>
                <wp:wrapSquare wrapText="bothSides"/>
                <wp:docPr id="1142630050" name="Text Box 1"/>
                <wp:cNvGraphicFramePr/>
                <a:graphic xmlns:a="http://schemas.openxmlformats.org/drawingml/2006/main">
                  <a:graphicData uri="http://schemas.microsoft.com/office/word/2010/wordprocessingShape">
                    <wps:wsp>
                      <wps:cNvSpPr txBox="1"/>
                      <wps:spPr>
                        <a:xfrm>
                          <a:off x="0" y="0"/>
                          <a:ext cx="6254750" cy="1828800"/>
                        </a:xfrm>
                        <a:prstGeom prst="rect">
                          <a:avLst/>
                        </a:prstGeom>
                        <a:noFill/>
                        <a:ln w="6350">
                          <a:noFill/>
                        </a:ln>
                      </wps:spPr>
                      <wps:txbx>
                        <w:txbxContent>
                          <w:p w14:paraId="66E58734" w14:textId="77777777" w:rsidR="001A649C" w:rsidRPr="009755F4" w:rsidRDefault="001A649C" w:rsidP="001A649C">
                            <w:pPr>
                              <w:rPr>
                                <w:b/>
                                <w:bCs/>
                                <w:iCs w:val="0"/>
                                <w:color w:val="FEF6F9"/>
                                <w:sz w:val="60"/>
                                <w:szCs w:val="60"/>
                                <w:lang w:val="en-GB"/>
                              </w:rPr>
                            </w:pPr>
                            <w:r>
                              <w:rPr>
                                <w:b/>
                                <w:bCs/>
                                <w:iCs w:val="0"/>
                                <w:color w:val="FEF6F9"/>
                                <w:sz w:val="60"/>
                                <w:szCs w:val="60"/>
                                <w:lang w:val="en-GB"/>
                              </w:rPr>
                              <w:t>Tier 1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CAE91B" id="_x0000_t202" coordsize="21600,21600" o:spt="202" path="m,l,21600r21600,l21600,xe">
                <v:stroke joinstyle="miter"/>
                <v:path gradientshapeok="t" o:connecttype="rect"/>
              </v:shapetype>
              <v:shape id="Text Box 1" o:spid="_x0000_s1026" type="#_x0000_t202" style="position:absolute;margin-left:0;margin-top:235.55pt;width:492.5pt;height:2in;z-index:25166029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" filled="f" stroked="f" strokeweight=".5pt">
                <v:textbox style="mso-fit-shape-to-text:t">
                  <w:txbxContent>
                    <w:p w14:paraId="66E58734" w14:textId="77777777" w:rsidR="001A649C" w:rsidRPr="009755F4" w:rsidRDefault="001A649C" w:rsidP="001A649C">
                      <w:pPr>
                        <w:rPr>
                          <w:b/>
                          <w:bCs/>
                          <w:iCs w:val="0"/>
                          <w:color w:val="FEF6F9"/>
                          <w:sz w:val="60"/>
                          <w:szCs w:val="60"/>
                          <w:lang w:val="en-GB"/>
                        </w:rPr>
                      </w:pPr>
                      <w:r>
                        <w:rPr>
                          <w:b/>
                          <w:bCs/>
                          <w:iCs w:val="0"/>
                          <w:color w:val="FEF6F9"/>
                          <w:sz w:val="60"/>
                          <w:szCs w:val="60"/>
                          <w:lang w:val="en-GB"/>
                        </w:rPr>
                        <w:t>Tier 1 Policy</w:t>
                      </w:r>
                    </w:p>
                  </w:txbxContent>
                </v:textbox>
                <w10:wrap type="square" anchorx="margin"/>
              </v:shape>
            </w:pict>
          </mc:Fallback>
        </mc:AlternateContent>
      </w:r>
      <w:r w:rsidR="00661601" w:rsidRPr="00B74704">
        <w:rPr>
          <w:noProof/>
          <w:sz w:val="24"/>
          <w:szCs w:val="24"/>
        </w:rPr>
        <mc:AlternateContent>
          <mc:Choice Requires="wps">
            <w:drawing>
              <wp:anchor distT="0" distB="0" distL="114300" distR="114300" simplePos="0" relativeHeight="251658242" behindDoc="0" locked="0" layoutInCell="1" allowOverlap="1" wp14:anchorId="1C3B24F6" wp14:editId="2405B6FA">
                <wp:simplePos x="0" y="0"/>
                <wp:positionH relativeFrom="column">
                  <wp:posOffset>-154305</wp:posOffset>
                </wp:positionH>
                <wp:positionV relativeFrom="paragraph">
                  <wp:posOffset>370840</wp:posOffset>
                </wp:positionV>
                <wp:extent cx="6254750" cy="1828800"/>
                <wp:effectExtent l="0" t="0" r="0" b="0"/>
                <wp:wrapSquare wrapText="bothSides"/>
                <wp:docPr id="521349168" name="Text Box 1"/>
                <wp:cNvGraphicFramePr/>
                <a:graphic xmlns:a="http://schemas.openxmlformats.org/drawingml/2006/main">
                  <a:graphicData uri="http://schemas.microsoft.com/office/word/2010/wordprocessingShape">
                    <wps:wsp>
                      <wps:cNvSpPr txBox="1"/>
                      <wps:spPr>
                        <a:xfrm>
                          <a:off x="0" y="0"/>
                          <a:ext cx="6254750" cy="1828800"/>
                        </a:xfrm>
                        <a:prstGeom prst="rect">
                          <a:avLst/>
                        </a:prstGeom>
                        <a:noFill/>
                        <a:ln w="6350">
                          <a:noFill/>
                        </a:ln>
                      </wps:spPr>
                      <wps:txbx>
                        <w:txbxContent>
                          <w:p w14:paraId="5070A2CC" w14:textId="2F551981" w:rsidR="00147E26" w:rsidRPr="00147E26" w:rsidRDefault="00953D2F" w:rsidP="004B5F7C">
                            <w:pPr>
                              <w:rPr>
                                <w:b/>
                                <w:bCs/>
                                <w:iCs w:val="0"/>
                                <w:color w:val="FEF6F9"/>
                                <w:sz w:val="100"/>
                                <w:szCs w:val="100"/>
                                <w:lang w:val="en-GB"/>
                              </w:rPr>
                            </w:pPr>
                            <w:r>
                              <w:rPr>
                                <w:b/>
                                <w:bCs/>
                                <w:iCs w:val="0"/>
                                <w:color w:val="FEF6F9"/>
                                <w:sz w:val="100"/>
                                <w:szCs w:val="100"/>
                                <w:lang w:val="en-GB"/>
                              </w:rPr>
                              <w:t xml:space="preserve">Human Rights and Modern Slavery </w:t>
                            </w:r>
                            <w:r w:rsidR="00147E26">
                              <w:rPr>
                                <w:b/>
                                <w:bCs/>
                                <w:iCs w:val="0"/>
                                <w:color w:val="FEF6F9"/>
                                <w:sz w:val="100"/>
                                <w:szCs w:val="100"/>
                                <w:lang w:val="en-GB"/>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3B24F6" id="_x0000_s1027" type="#_x0000_t202" style="position:absolute;margin-left:-12.15pt;margin-top:29.2pt;width:492.5pt;height:2in;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" filled="f" stroked="f" strokeweight=".5pt">
                <v:textbox style="mso-fit-shape-to-text:t">
                  <w:txbxContent>
                    <w:p w14:paraId="5070A2CC" w14:textId="2F551981" w:rsidR="00147E26" w:rsidRPr="00147E26" w:rsidRDefault="00953D2F" w:rsidP="004B5F7C">
                      <w:pPr>
                        <w:rPr>
                          <w:b/>
                          <w:bCs/>
                          <w:iCs w:val="0"/>
                          <w:color w:val="FEF6F9"/>
                          <w:sz w:val="100"/>
                          <w:szCs w:val="100"/>
                          <w:lang w:val="en-GB"/>
                        </w:rPr>
                      </w:pPr>
                      <w:r>
                        <w:rPr>
                          <w:b/>
                          <w:bCs/>
                          <w:iCs w:val="0"/>
                          <w:color w:val="FEF6F9"/>
                          <w:sz w:val="100"/>
                          <w:szCs w:val="100"/>
                          <w:lang w:val="en-GB"/>
                        </w:rPr>
                        <w:t xml:space="preserve">Human Rights and Modern Slavery </w:t>
                      </w:r>
                      <w:r w:rsidR="00147E26">
                        <w:rPr>
                          <w:b/>
                          <w:bCs/>
                          <w:iCs w:val="0"/>
                          <w:color w:val="FEF6F9"/>
                          <w:sz w:val="100"/>
                          <w:szCs w:val="100"/>
                          <w:lang w:val="en-GB"/>
                        </w:rPr>
                        <w:t>Policy</w:t>
                      </w:r>
                    </w:p>
                  </w:txbxContent>
                </v:textbox>
                <w10:wrap type="square"/>
              </v:shape>
            </w:pict>
          </mc:Fallback>
        </mc:AlternateContent>
      </w:r>
    </w:p>
    <w:p w14:paraId="50F24B27" w14:textId="77777777" w:rsidR="002F2FA8" w:rsidRPr="00B74704" w:rsidRDefault="004B5F7C" w:rsidP="004B5F7C">
      <w:pPr>
        <w:rPr>
          <w:sz w:val="24"/>
          <w:szCs w:val="24"/>
        </w:rPr>
      </w:pPr>
      <w:r w:rsidRPr="00B74704">
        <w:rPr>
          <w:noProof/>
          <w:sz w:val="24"/>
          <w:szCs w:val="24"/>
        </w:rPr>
        <mc:AlternateContent>
          <mc:Choice Requires="wps">
            <w:drawing>
              <wp:anchor distT="0" distB="0" distL="114300" distR="114300" simplePos="0" relativeHeight="251658243" behindDoc="0" locked="0" layoutInCell="1" allowOverlap="1" wp14:anchorId="0A4964D9" wp14:editId="3CAE8C02">
                <wp:simplePos x="0" y="0"/>
                <wp:positionH relativeFrom="column">
                  <wp:posOffset>-153035</wp:posOffset>
                </wp:positionH>
                <wp:positionV relativeFrom="paragraph">
                  <wp:posOffset>1195070</wp:posOffset>
                </wp:positionV>
                <wp:extent cx="6254750" cy="1828800"/>
                <wp:effectExtent l="0" t="0" r="0" b="0"/>
                <wp:wrapSquare wrapText="bothSides"/>
                <wp:docPr id="2141446775" name="Text Box 1"/>
                <wp:cNvGraphicFramePr/>
                <a:graphic xmlns:a="http://schemas.openxmlformats.org/drawingml/2006/main">
                  <a:graphicData uri="http://schemas.microsoft.com/office/word/2010/wordprocessingShape">
                    <wps:wsp>
                      <wps:cNvSpPr txBox="1"/>
                      <wps:spPr>
                        <a:xfrm>
                          <a:off x="0" y="0"/>
                          <a:ext cx="6254750" cy="1828800"/>
                        </a:xfrm>
                        <a:prstGeom prst="rect">
                          <a:avLst/>
                        </a:prstGeom>
                        <a:noFill/>
                        <a:ln w="6350">
                          <a:noFill/>
                        </a:ln>
                      </wps:spPr>
                      <wps:txbx>
                        <w:txbxContent>
                          <w:p w14:paraId="5C4B685A" w14:textId="0C223DA3" w:rsidR="004B5F7C" w:rsidRPr="004B5F7C" w:rsidRDefault="004B5F7C" w:rsidP="004B5F7C">
                            <w:pPr>
                              <w:rPr>
                                <w:b/>
                                <w:bCs/>
                                <w:iCs w:val="0"/>
                                <w:color w:val="FEF6F9"/>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4964D9" id="_x0000_s1028" type="#_x0000_t202" style="position:absolute;margin-left:-12.05pt;margin-top:94.1pt;width:492.5pt;height:2in;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" filled="f" stroked="f" strokeweight=".5pt">
                <v:textbox style="mso-fit-shape-to-text:t">
                  <w:txbxContent>
                    <w:p w14:paraId="5C4B685A" w14:textId="0C223DA3" w:rsidR="004B5F7C" w:rsidRPr="004B5F7C" w:rsidRDefault="004B5F7C" w:rsidP="004B5F7C">
                      <w:pPr>
                        <w:rPr>
                          <w:b/>
                          <w:bCs/>
                          <w:iCs w:val="0"/>
                          <w:color w:val="FEF6F9"/>
                          <w:sz w:val="60"/>
                          <w:szCs w:val="60"/>
                        </w:rPr>
                      </w:pPr>
                    </w:p>
                  </w:txbxContent>
                </v:textbox>
                <w10:wrap type="square"/>
              </v:shape>
            </w:pict>
          </mc:Fallback>
        </mc:AlternateContent>
      </w:r>
    </w:p>
    <w:p w14:paraId="7A39F965" w14:textId="77777777" w:rsidR="002F2FA8" w:rsidRPr="00B74704" w:rsidRDefault="002F2FA8" w:rsidP="004B5F7C">
      <w:pPr>
        <w:rPr>
          <w:sz w:val="24"/>
          <w:szCs w:val="24"/>
        </w:rPr>
      </w:pPr>
    </w:p>
    <w:p w14:paraId="1D219CEB" w14:textId="77777777" w:rsidR="002F2FA8" w:rsidRPr="00B74704" w:rsidRDefault="002F2FA8" w:rsidP="004B5F7C">
      <w:pPr>
        <w:rPr>
          <w:sz w:val="24"/>
          <w:szCs w:val="24"/>
        </w:rPr>
      </w:pPr>
    </w:p>
    <w:p w14:paraId="2D8D955A" w14:textId="77777777" w:rsidR="002F2FA8" w:rsidRPr="00B74704" w:rsidRDefault="002F2FA8" w:rsidP="004B5F7C">
      <w:pPr>
        <w:rPr>
          <w:sz w:val="24"/>
          <w:szCs w:val="24"/>
        </w:rPr>
      </w:pPr>
    </w:p>
    <w:p w14:paraId="2BA75718" w14:textId="77777777" w:rsidR="002F2FA8" w:rsidRPr="00B74704" w:rsidRDefault="002F2FA8" w:rsidP="004B5F7C">
      <w:pPr>
        <w:rPr>
          <w:sz w:val="24"/>
          <w:szCs w:val="24"/>
        </w:rPr>
      </w:pPr>
    </w:p>
    <w:p w14:paraId="4DC4EC70" w14:textId="1ADEC634" w:rsidR="002F2FA8" w:rsidRPr="00B74704" w:rsidRDefault="000641BE" w:rsidP="004B5F7C">
      <w:pPr>
        <w:rPr>
          <w:sz w:val="24"/>
          <w:szCs w:val="24"/>
        </w:rPr>
      </w:pPr>
      <w:r w:rsidRPr="00B74704">
        <w:rPr>
          <w:noProof/>
          <w:sz w:val="24"/>
          <w:szCs w:val="24"/>
        </w:rPr>
        <mc:AlternateContent>
          <mc:Choice Requires="wps">
            <w:drawing>
              <wp:anchor distT="0" distB="0" distL="114300" distR="114300" simplePos="0" relativeHeight="251658240" behindDoc="0" locked="0" layoutInCell="1" allowOverlap="1" wp14:anchorId="0F3E04E4" wp14:editId="0A592049">
                <wp:simplePos x="0" y="0"/>
                <wp:positionH relativeFrom="column">
                  <wp:posOffset>-297180</wp:posOffset>
                </wp:positionH>
                <wp:positionV relativeFrom="page">
                  <wp:posOffset>6096000</wp:posOffset>
                </wp:positionV>
                <wp:extent cx="3438525" cy="833120"/>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3438525" cy="833120"/>
                        </a:xfrm>
                        <a:prstGeom prst="rect">
                          <a:avLst/>
                        </a:prstGeom>
                        <a:noFill/>
                        <a:ln w="6350">
                          <a:noFill/>
                        </a:ln>
                      </wps:spPr>
                      <wps:txbx>
                        <w:txbxContent>
                          <w:p w14:paraId="1B449379" w14:textId="55F32A0B" w:rsidR="00D42C66" w:rsidRPr="004B5F7C" w:rsidRDefault="00EE6DC5" w:rsidP="004B5F7C">
                            <w:pPr>
                              <w:pStyle w:val="ListParagraph"/>
                              <w:numPr>
                                <w:ilvl w:val="0"/>
                                <w:numId w:val="4"/>
                              </w:numPr>
                              <w:rPr>
                                <w:rFonts w:ascii="Premurosa Medium" w:hAnsi="Premurosa Medium"/>
                                <w:iCs w:val="0"/>
                                <w:color w:val="FEF6F9"/>
                              </w:rPr>
                            </w:pPr>
                            <w:r w:rsidRPr="004B5F7C">
                              <w:rPr>
                                <w:rFonts w:ascii="Premurosa Medium" w:hAnsi="Premurosa Medium"/>
                                <w:iCs w:val="0"/>
                                <w:color w:val="FEF6F9"/>
                              </w:rPr>
                              <w:t xml:space="preserve">Version: </w:t>
                            </w:r>
                            <w:r w:rsidR="00FE3C64">
                              <w:rPr>
                                <w:rFonts w:ascii="Premurosa Medium" w:hAnsi="Premurosa Medium"/>
                                <w:iCs w:val="0"/>
                                <w:color w:val="FEF6F9"/>
                              </w:rPr>
                              <w:t>3</w:t>
                            </w:r>
                            <w:r w:rsidR="00082F3B">
                              <w:rPr>
                                <w:rFonts w:ascii="Premurosa Medium" w:hAnsi="Premurosa Medium"/>
                                <w:iCs w:val="0"/>
                                <w:color w:val="FEF6F9"/>
                              </w:rPr>
                              <w:t>.0</w:t>
                            </w:r>
                          </w:p>
                          <w:p w14:paraId="30DA4E44" w14:textId="64DF1BC0" w:rsidR="00D42C66" w:rsidRPr="004B5F7C" w:rsidRDefault="00EE6DC5" w:rsidP="004B5F7C">
                            <w:pPr>
                              <w:pStyle w:val="ListParagraph"/>
                              <w:numPr>
                                <w:ilvl w:val="0"/>
                                <w:numId w:val="4"/>
                              </w:numPr>
                              <w:rPr>
                                <w:rFonts w:ascii="Premurosa Medium" w:hAnsi="Premurosa Medium"/>
                                <w:iCs w:val="0"/>
                                <w:color w:val="FEF6F9"/>
                              </w:rPr>
                            </w:pPr>
                            <w:r w:rsidRPr="004B5F7C">
                              <w:rPr>
                                <w:rFonts w:ascii="Premurosa Medium" w:hAnsi="Premurosa Medium"/>
                                <w:iCs w:val="0"/>
                                <w:color w:val="FEF6F9"/>
                              </w:rPr>
                              <w:t xml:space="preserve">Updated: </w:t>
                            </w:r>
                            <w:r w:rsidR="00DF1162">
                              <w:rPr>
                                <w:rFonts w:ascii="Premurosa Medium" w:hAnsi="Premurosa Medium"/>
                                <w:iCs w:val="0"/>
                                <w:color w:val="FEF6F9"/>
                              </w:rPr>
                              <w:t>March</w:t>
                            </w:r>
                            <w:r w:rsidR="00147E26">
                              <w:rPr>
                                <w:rFonts w:ascii="Premurosa Medium" w:hAnsi="Premurosa Medium"/>
                                <w:iCs w:val="0"/>
                                <w:color w:val="FEF6F9"/>
                              </w:rPr>
                              <w:t xml:space="preserve"> 202</w:t>
                            </w:r>
                            <w:r w:rsidR="00DF1162">
                              <w:rPr>
                                <w:rFonts w:ascii="Premurosa Medium" w:hAnsi="Premurosa Medium"/>
                                <w:iCs w:val="0"/>
                                <w:color w:val="FEF6F9"/>
                              </w:rPr>
                              <w:t>6</w:t>
                            </w:r>
                            <w:r w:rsidRPr="004B5F7C">
                              <w:rPr>
                                <w:rFonts w:ascii="Premurosa Medium" w:hAnsi="Premurosa Medium"/>
                                <w:iCs w:val="0"/>
                                <w:color w:val="FEF6F9"/>
                              </w:rPr>
                              <w:t xml:space="preserve"> </w:t>
                            </w:r>
                          </w:p>
                          <w:p w14:paraId="41F96137" w14:textId="38D775D1" w:rsidR="00EE6DC5" w:rsidRPr="004B5F7C" w:rsidRDefault="00DA3CB5" w:rsidP="004B5F7C">
                            <w:pPr>
                              <w:pStyle w:val="ListParagraph"/>
                              <w:numPr>
                                <w:ilvl w:val="0"/>
                                <w:numId w:val="4"/>
                              </w:numPr>
                              <w:rPr>
                                <w:rFonts w:ascii="Premurosa Medium" w:hAnsi="Premurosa Medium"/>
                                <w:iCs w:val="0"/>
                                <w:color w:val="FEF6F9"/>
                              </w:rPr>
                            </w:pPr>
                            <w:r w:rsidRPr="004B5F7C">
                              <w:rPr>
                                <w:rFonts w:ascii="Premurosa Medium" w:hAnsi="Premurosa Medium"/>
                                <w:iCs w:val="0"/>
                                <w:color w:val="FEF6F9"/>
                              </w:rPr>
                              <w:t xml:space="preserve">This is a </w:t>
                            </w:r>
                            <w:r w:rsidR="001B0EBB">
                              <w:rPr>
                                <w:rFonts w:ascii="Premurosa Medium" w:hAnsi="Premurosa Medium"/>
                                <w:iCs w:val="0"/>
                                <w:color w:val="FEF6F9"/>
                              </w:rPr>
                              <w:t>Regulatory Risk</w:t>
                            </w:r>
                            <w:r w:rsidR="001B0EBB" w:rsidRPr="004B5F7C">
                              <w:rPr>
                                <w:rFonts w:ascii="Premurosa Medium" w:hAnsi="Premurosa Medium"/>
                                <w:iCs w:val="0"/>
                                <w:color w:val="FEF6F9"/>
                              </w:rPr>
                              <w:t xml:space="preserve"> </w:t>
                            </w:r>
                            <w:r w:rsidRPr="004B5F7C">
                              <w:rPr>
                                <w:rFonts w:ascii="Premurosa Medium" w:hAnsi="Premurosa Medium"/>
                                <w:iCs w:val="0"/>
                                <w:color w:val="FEF6F9"/>
                              </w:rPr>
                              <w:t>polic</w:t>
                            </w:r>
                            <w:r w:rsidR="001C2B4D" w:rsidRPr="004B5F7C">
                              <w:rPr>
                                <w:rFonts w:ascii="Premurosa Medium" w:hAnsi="Premurosa Medium"/>
                                <w:iCs w:val="0"/>
                                <w:color w:val="FEF6F9"/>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04E4" id="_x0000_t202" coordsize="21600,21600" o:spt="202" path="m,l,21600r21600,l21600,xe">
                <v:stroke joinstyle="miter"/>
                <v:path gradientshapeok="t" o:connecttype="rect"/>
              </v:shapetype>
              <v:shape id="Text Box 32" o:spid="_x0000_s1029" type="#_x0000_t202" style="position:absolute;margin-left:-23.4pt;margin-top:480pt;width:270.75pt;height:6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" filled="f" stroked="f" strokeweight=".5pt">
                <v:textbox>
                  <w:txbxContent>
                    <w:p w14:paraId="1B449379" w14:textId="55F32A0B" w:rsidR="00D42C66" w:rsidRPr="004B5F7C" w:rsidRDefault="00EE6DC5" w:rsidP="004B5F7C">
                      <w:pPr>
                        <w:pStyle w:val="ListParagraph"/>
                        <w:numPr>
                          <w:ilvl w:val="0"/>
                          <w:numId w:val="4"/>
                        </w:numPr>
                        <w:rPr>
                          <w:rFonts w:ascii="Premurosa Medium" w:hAnsi="Premurosa Medium"/>
                          <w:iCs w:val="0"/>
                          <w:color w:val="FEF6F9"/>
                        </w:rPr>
                      </w:pPr>
                      <w:r w:rsidRPr="004B5F7C">
                        <w:rPr>
                          <w:rFonts w:ascii="Premurosa Medium" w:hAnsi="Premurosa Medium"/>
                          <w:iCs w:val="0"/>
                          <w:color w:val="FEF6F9"/>
                        </w:rPr>
                        <w:t xml:space="preserve">Version: </w:t>
                      </w:r>
                      <w:r w:rsidR="00FE3C64">
                        <w:rPr>
                          <w:rFonts w:ascii="Premurosa Medium" w:hAnsi="Premurosa Medium"/>
                          <w:iCs w:val="0"/>
                          <w:color w:val="FEF6F9"/>
                        </w:rPr>
                        <w:t>3</w:t>
                      </w:r>
                      <w:r w:rsidR="00082F3B">
                        <w:rPr>
                          <w:rFonts w:ascii="Premurosa Medium" w:hAnsi="Premurosa Medium"/>
                          <w:iCs w:val="0"/>
                          <w:color w:val="FEF6F9"/>
                        </w:rPr>
                        <w:t>.0</w:t>
                      </w:r>
                    </w:p>
                    <w:p w14:paraId="30DA4E44" w14:textId="64DF1BC0" w:rsidR="00D42C66" w:rsidRPr="004B5F7C" w:rsidRDefault="00EE6DC5" w:rsidP="004B5F7C">
                      <w:pPr>
                        <w:pStyle w:val="ListParagraph"/>
                        <w:numPr>
                          <w:ilvl w:val="0"/>
                          <w:numId w:val="4"/>
                        </w:numPr>
                        <w:rPr>
                          <w:rFonts w:ascii="Premurosa Medium" w:hAnsi="Premurosa Medium"/>
                          <w:iCs w:val="0"/>
                          <w:color w:val="FEF6F9"/>
                        </w:rPr>
                      </w:pPr>
                      <w:r w:rsidRPr="004B5F7C">
                        <w:rPr>
                          <w:rFonts w:ascii="Premurosa Medium" w:hAnsi="Premurosa Medium"/>
                          <w:iCs w:val="0"/>
                          <w:color w:val="FEF6F9"/>
                        </w:rPr>
                        <w:t xml:space="preserve">Updated: </w:t>
                      </w:r>
                      <w:r w:rsidR="00DF1162">
                        <w:rPr>
                          <w:rFonts w:ascii="Premurosa Medium" w:hAnsi="Premurosa Medium"/>
                          <w:iCs w:val="0"/>
                          <w:color w:val="FEF6F9"/>
                        </w:rPr>
                        <w:t>March</w:t>
                      </w:r>
                      <w:r w:rsidR="00147E26">
                        <w:rPr>
                          <w:rFonts w:ascii="Premurosa Medium" w:hAnsi="Premurosa Medium"/>
                          <w:iCs w:val="0"/>
                          <w:color w:val="FEF6F9"/>
                        </w:rPr>
                        <w:t xml:space="preserve"> 202</w:t>
                      </w:r>
                      <w:r w:rsidR="00DF1162">
                        <w:rPr>
                          <w:rFonts w:ascii="Premurosa Medium" w:hAnsi="Premurosa Medium"/>
                          <w:iCs w:val="0"/>
                          <w:color w:val="FEF6F9"/>
                        </w:rPr>
                        <w:t>6</w:t>
                      </w:r>
                      <w:r w:rsidRPr="004B5F7C">
                        <w:rPr>
                          <w:rFonts w:ascii="Premurosa Medium" w:hAnsi="Premurosa Medium"/>
                          <w:iCs w:val="0"/>
                          <w:color w:val="FEF6F9"/>
                        </w:rPr>
                        <w:t xml:space="preserve"> </w:t>
                      </w:r>
                    </w:p>
                    <w:p w14:paraId="41F96137" w14:textId="38D775D1" w:rsidR="00EE6DC5" w:rsidRPr="004B5F7C" w:rsidRDefault="00DA3CB5" w:rsidP="004B5F7C">
                      <w:pPr>
                        <w:pStyle w:val="ListParagraph"/>
                        <w:numPr>
                          <w:ilvl w:val="0"/>
                          <w:numId w:val="4"/>
                        </w:numPr>
                        <w:rPr>
                          <w:rFonts w:ascii="Premurosa Medium" w:hAnsi="Premurosa Medium"/>
                          <w:iCs w:val="0"/>
                          <w:color w:val="FEF6F9"/>
                        </w:rPr>
                      </w:pPr>
                      <w:r w:rsidRPr="004B5F7C">
                        <w:rPr>
                          <w:rFonts w:ascii="Premurosa Medium" w:hAnsi="Premurosa Medium"/>
                          <w:iCs w:val="0"/>
                          <w:color w:val="FEF6F9"/>
                        </w:rPr>
                        <w:t xml:space="preserve">This is a </w:t>
                      </w:r>
                      <w:r w:rsidR="001B0EBB">
                        <w:rPr>
                          <w:rFonts w:ascii="Premurosa Medium" w:hAnsi="Premurosa Medium"/>
                          <w:iCs w:val="0"/>
                          <w:color w:val="FEF6F9"/>
                        </w:rPr>
                        <w:t>Regulatory Risk</w:t>
                      </w:r>
                      <w:r w:rsidR="001B0EBB" w:rsidRPr="004B5F7C">
                        <w:rPr>
                          <w:rFonts w:ascii="Premurosa Medium" w:hAnsi="Premurosa Medium"/>
                          <w:iCs w:val="0"/>
                          <w:color w:val="FEF6F9"/>
                        </w:rPr>
                        <w:t xml:space="preserve"> </w:t>
                      </w:r>
                      <w:r w:rsidRPr="004B5F7C">
                        <w:rPr>
                          <w:rFonts w:ascii="Premurosa Medium" w:hAnsi="Premurosa Medium"/>
                          <w:iCs w:val="0"/>
                          <w:color w:val="FEF6F9"/>
                        </w:rPr>
                        <w:t>polic</w:t>
                      </w:r>
                      <w:r w:rsidR="001C2B4D" w:rsidRPr="004B5F7C">
                        <w:rPr>
                          <w:rFonts w:ascii="Premurosa Medium" w:hAnsi="Premurosa Medium"/>
                          <w:iCs w:val="0"/>
                          <w:color w:val="FEF6F9"/>
                        </w:rPr>
                        <w:t>y</w:t>
                      </w:r>
                    </w:p>
                  </w:txbxContent>
                </v:textbox>
                <w10:wrap anchory="page"/>
              </v:shape>
            </w:pict>
          </mc:Fallback>
        </mc:AlternateContent>
      </w:r>
    </w:p>
    <w:p w14:paraId="16AF71C9" w14:textId="77777777" w:rsidR="002F2FA8" w:rsidRPr="00B74704" w:rsidRDefault="002F2FA8" w:rsidP="004B5F7C">
      <w:pPr>
        <w:rPr>
          <w:sz w:val="24"/>
          <w:szCs w:val="24"/>
        </w:rPr>
      </w:pPr>
    </w:p>
    <w:p w14:paraId="63ACF17A" w14:textId="77777777" w:rsidR="002F2FA8" w:rsidRPr="00B74704" w:rsidRDefault="002F2FA8" w:rsidP="004B5F7C">
      <w:pPr>
        <w:rPr>
          <w:sz w:val="24"/>
          <w:szCs w:val="24"/>
        </w:rPr>
      </w:pPr>
    </w:p>
    <w:p w14:paraId="7CB8BDC4" w14:textId="77777777" w:rsidR="002F2FA8" w:rsidRPr="00B74704" w:rsidRDefault="002F2FA8" w:rsidP="004B5F7C">
      <w:pPr>
        <w:rPr>
          <w:sz w:val="24"/>
          <w:szCs w:val="24"/>
        </w:rPr>
      </w:pPr>
    </w:p>
    <w:p w14:paraId="56551059" w14:textId="7E5841BC" w:rsidR="002F2FA8" w:rsidRPr="00B74704" w:rsidRDefault="002F2FA8" w:rsidP="004B5F7C">
      <w:pPr>
        <w:rPr>
          <w:sz w:val="24"/>
          <w:szCs w:val="24"/>
        </w:rPr>
      </w:pPr>
    </w:p>
    <w:p w14:paraId="186101D2" w14:textId="77777777" w:rsidR="002F2FA8" w:rsidRPr="00B74704" w:rsidRDefault="002F2FA8" w:rsidP="004B5F7C">
      <w:pPr>
        <w:rPr>
          <w:sz w:val="24"/>
          <w:szCs w:val="24"/>
        </w:rPr>
      </w:pPr>
    </w:p>
    <w:tbl>
      <w:tblPr>
        <w:tblStyle w:val="TableGrid"/>
        <w:tblW w:w="0" w:type="auto"/>
        <w:tblInd w:w="0" w:type="dxa"/>
        <w:tblCellMar>
          <w:top w:w="113" w:type="dxa"/>
        </w:tblCellMar>
        <w:tblLook w:val="04A0" w:firstRow="1" w:lastRow="0" w:firstColumn="1" w:lastColumn="0" w:noHBand="0" w:noVBand="1"/>
      </w:tblPr>
      <w:tblGrid>
        <w:gridCol w:w="3114"/>
        <w:gridCol w:w="6798"/>
      </w:tblGrid>
      <w:tr w:rsidR="001B0EBB" w14:paraId="7AABC356" w14:textId="77777777" w:rsidTr="00735C70">
        <w:tc>
          <w:tcPr>
            <w:tcW w:w="9912" w:type="dxa"/>
            <w:gridSpan w:val="2"/>
            <w:shd w:val="clear" w:color="auto" w:fill="14144E"/>
          </w:tcPr>
          <w:p w14:paraId="3AB63213" w14:textId="77777777" w:rsidR="001B0EBB" w:rsidRPr="001E13CF" w:rsidRDefault="001B0EBB" w:rsidP="00735C70">
            <w:pPr>
              <w:spacing w:before="0" w:beforeAutospacing="0" w:after="200" w:afterAutospacing="0" w:line="276" w:lineRule="auto"/>
              <w:rPr>
                <w:b/>
                <w:bCs/>
                <w:iCs w:val="0"/>
                <w:color w:val="FFFFFF" w:themeColor="background1"/>
                <w:sz w:val="24"/>
                <w:szCs w:val="24"/>
              </w:rPr>
            </w:pPr>
            <w:bookmarkStart w:id="0" w:name="_Hlk56429762"/>
            <w:r w:rsidRPr="001E13CF">
              <w:rPr>
                <w:b/>
                <w:bCs/>
                <w:color w:val="FFFFFF" w:themeColor="background1"/>
                <w:sz w:val="24"/>
                <w:szCs w:val="24"/>
              </w:rPr>
              <w:lastRenderedPageBreak/>
              <w:t xml:space="preserve">Policy </w:t>
            </w:r>
            <w:r>
              <w:rPr>
                <w:b/>
                <w:bCs/>
                <w:color w:val="FFFFFF" w:themeColor="background1"/>
                <w:sz w:val="24"/>
                <w:szCs w:val="24"/>
              </w:rPr>
              <w:t>G</w:t>
            </w:r>
            <w:r w:rsidRPr="001E13CF">
              <w:rPr>
                <w:b/>
                <w:bCs/>
                <w:color w:val="FFFFFF" w:themeColor="background1"/>
                <w:sz w:val="24"/>
                <w:szCs w:val="24"/>
              </w:rPr>
              <w:t>overnance</w:t>
            </w:r>
          </w:p>
        </w:tc>
      </w:tr>
      <w:tr w:rsidR="001B0EBB" w14:paraId="7A8BA671" w14:textId="77777777" w:rsidTr="00735C70">
        <w:tc>
          <w:tcPr>
            <w:tcW w:w="3114" w:type="dxa"/>
            <w:shd w:val="clear" w:color="auto" w:fill="EDEDF8"/>
          </w:tcPr>
          <w:p w14:paraId="2A71C28A" w14:textId="77777777" w:rsidR="001B0EBB" w:rsidRPr="001E13CF" w:rsidRDefault="001B0EBB" w:rsidP="00735C70">
            <w:pPr>
              <w:spacing w:before="0" w:beforeAutospacing="0" w:after="200" w:afterAutospacing="0" w:line="276" w:lineRule="auto"/>
              <w:rPr>
                <w:sz w:val="24"/>
                <w:szCs w:val="24"/>
              </w:rPr>
            </w:pPr>
            <w:r w:rsidRPr="001E13CF">
              <w:rPr>
                <w:sz w:val="24"/>
                <w:szCs w:val="24"/>
              </w:rPr>
              <w:t>Policy owner</w:t>
            </w:r>
          </w:p>
        </w:tc>
        <w:tc>
          <w:tcPr>
            <w:tcW w:w="6798" w:type="dxa"/>
          </w:tcPr>
          <w:p w14:paraId="6940EB31" w14:textId="29AF8154" w:rsidR="001B0EBB" w:rsidRPr="00A867F9" w:rsidRDefault="001B0EBB" w:rsidP="00735C70">
            <w:pPr>
              <w:spacing w:before="0" w:beforeAutospacing="0" w:after="200" w:afterAutospacing="0" w:line="276" w:lineRule="auto"/>
              <w:rPr>
                <w:sz w:val="24"/>
                <w:szCs w:val="24"/>
                <w:lang w:val="en-GB"/>
              </w:rPr>
            </w:pPr>
            <w:r w:rsidRPr="00A867F9">
              <w:rPr>
                <w:sz w:val="24"/>
                <w:szCs w:val="24"/>
                <w:lang w:val="en-GB"/>
              </w:rPr>
              <w:t xml:space="preserve">Head of </w:t>
            </w:r>
            <w:r>
              <w:rPr>
                <w:sz w:val="24"/>
                <w:szCs w:val="24"/>
                <w:lang w:val="en-GB"/>
              </w:rPr>
              <w:t>Sustainability</w:t>
            </w:r>
          </w:p>
        </w:tc>
      </w:tr>
      <w:tr w:rsidR="001B0EBB" w14:paraId="6AD539AD" w14:textId="77777777" w:rsidTr="00735C70">
        <w:tc>
          <w:tcPr>
            <w:tcW w:w="3114" w:type="dxa"/>
            <w:shd w:val="clear" w:color="auto" w:fill="EDEDF8"/>
          </w:tcPr>
          <w:p w14:paraId="5A7D2F9D" w14:textId="77777777" w:rsidR="001B0EBB" w:rsidRPr="001E13CF" w:rsidRDefault="001B0EBB" w:rsidP="00735C70">
            <w:pPr>
              <w:spacing w:before="0" w:beforeAutospacing="0" w:after="200" w:afterAutospacing="0" w:line="276" w:lineRule="auto"/>
              <w:rPr>
                <w:sz w:val="24"/>
                <w:szCs w:val="24"/>
              </w:rPr>
            </w:pPr>
            <w:r w:rsidRPr="001E13CF">
              <w:rPr>
                <w:sz w:val="24"/>
                <w:szCs w:val="24"/>
              </w:rPr>
              <w:t>Executive owner</w:t>
            </w:r>
          </w:p>
        </w:tc>
        <w:tc>
          <w:tcPr>
            <w:tcW w:w="6798" w:type="dxa"/>
          </w:tcPr>
          <w:p w14:paraId="0F988FE7" w14:textId="4F35A340" w:rsidR="001B0EBB" w:rsidRPr="001E13CF" w:rsidRDefault="001B0EBB" w:rsidP="00735C70">
            <w:pPr>
              <w:spacing w:before="0" w:beforeAutospacing="0" w:after="200" w:afterAutospacing="0" w:line="276" w:lineRule="auto"/>
              <w:rPr>
                <w:sz w:val="24"/>
                <w:szCs w:val="24"/>
              </w:rPr>
            </w:pPr>
            <w:r w:rsidRPr="00150A19">
              <w:rPr>
                <w:sz w:val="24"/>
                <w:szCs w:val="24"/>
              </w:rPr>
              <w:t>Chief Finance Officer</w:t>
            </w:r>
          </w:p>
        </w:tc>
      </w:tr>
      <w:tr w:rsidR="001B0EBB" w14:paraId="4D678C73" w14:textId="77777777" w:rsidTr="00735C70">
        <w:tc>
          <w:tcPr>
            <w:tcW w:w="3114" w:type="dxa"/>
            <w:shd w:val="clear" w:color="auto" w:fill="EDEDF8"/>
          </w:tcPr>
          <w:p w14:paraId="11129ADC" w14:textId="77777777" w:rsidR="001B0EBB" w:rsidRPr="001E13CF" w:rsidRDefault="001B0EBB" w:rsidP="001B0EBB">
            <w:pPr>
              <w:spacing w:before="0" w:beforeAutospacing="0" w:after="200" w:afterAutospacing="0" w:line="276" w:lineRule="auto"/>
              <w:rPr>
                <w:sz w:val="24"/>
                <w:szCs w:val="24"/>
              </w:rPr>
            </w:pPr>
            <w:r w:rsidRPr="001E13CF">
              <w:rPr>
                <w:sz w:val="24"/>
                <w:szCs w:val="24"/>
              </w:rPr>
              <w:t>Approver</w:t>
            </w:r>
          </w:p>
        </w:tc>
        <w:tc>
          <w:tcPr>
            <w:tcW w:w="6798" w:type="dxa"/>
          </w:tcPr>
          <w:p w14:paraId="11CBAAE3" w14:textId="7D9773E3" w:rsidR="001B0EBB" w:rsidRPr="001E13CF" w:rsidRDefault="001B0EBB" w:rsidP="001B0EBB">
            <w:pPr>
              <w:spacing w:before="0" w:beforeAutospacing="0" w:after="200" w:afterAutospacing="0" w:line="276" w:lineRule="auto"/>
              <w:rPr>
                <w:sz w:val="24"/>
                <w:szCs w:val="24"/>
              </w:rPr>
            </w:pPr>
            <w:r w:rsidRPr="001B0EBB">
              <w:rPr>
                <w:sz w:val="24"/>
                <w:szCs w:val="24"/>
              </w:rPr>
              <w:t>Vanquis Banking Group plc Board</w:t>
            </w:r>
          </w:p>
        </w:tc>
      </w:tr>
      <w:tr w:rsidR="001B0EBB" w14:paraId="2CBB4764" w14:textId="77777777" w:rsidTr="00735C70">
        <w:tc>
          <w:tcPr>
            <w:tcW w:w="3114" w:type="dxa"/>
            <w:shd w:val="clear" w:color="auto" w:fill="EDEDF8"/>
          </w:tcPr>
          <w:p w14:paraId="1883E448" w14:textId="77777777" w:rsidR="001B0EBB" w:rsidRPr="001E13CF" w:rsidRDefault="001B0EBB" w:rsidP="001B0EBB">
            <w:pPr>
              <w:spacing w:before="0" w:beforeAutospacing="0" w:after="200" w:afterAutospacing="0" w:line="276" w:lineRule="auto"/>
              <w:rPr>
                <w:sz w:val="24"/>
                <w:szCs w:val="24"/>
              </w:rPr>
            </w:pPr>
            <w:r w:rsidRPr="001E13CF">
              <w:rPr>
                <w:sz w:val="24"/>
                <w:szCs w:val="24"/>
              </w:rPr>
              <w:t>Date of approval</w:t>
            </w:r>
          </w:p>
        </w:tc>
        <w:tc>
          <w:tcPr>
            <w:tcW w:w="6798" w:type="dxa"/>
          </w:tcPr>
          <w:p w14:paraId="16D96318" w14:textId="1A425EB2" w:rsidR="001B0EBB" w:rsidRPr="001E13CF" w:rsidRDefault="00DF1162" w:rsidP="001B0EBB">
            <w:pPr>
              <w:spacing w:before="0" w:beforeAutospacing="0" w:after="200" w:afterAutospacing="0" w:line="276" w:lineRule="auto"/>
              <w:rPr>
                <w:sz w:val="24"/>
                <w:szCs w:val="24"/>
              </w:rPr>
            </w:pPr>
            <w:r w:rsidRPr="00DF1162">
              <w:rPr>
                <w:sz w:val="24"/>
                <w:szCs w:val="24"/>
              </w:rPr>
              <w:t>31</w:t>
            </w:r>
            <w:r w:rsidR="00150A19" w:rsidRPr="00DF1162">
              <w:rPr>
                <w:sz w:val="24"/>
                <w:szCs w:val="24"/>
              </w:rPr>
              <w:t xml:space="preserve"> March 202</w:t>
            </w:r>
            <w:r w:rsidRPr="00DF1162">
              <w:rPr>
                <w:sz w:val="24"/>
                <w:szCs w:val="24"/>
              </w:rPr>
              <w:t>6</w:t>
            </w:r>
          </w:p>
        </w:tc>
      </w:tr>
      <w:tr w:rsidR="001B0EBB" w14:paraId="753C26EE" w14:textId="77777777" w:rsidTr="00735C70">
        <w:tc>
          <w:tcPr>
            <w:tcW w:w="3114" w:type="dxa"/>
            <w:shd w:val="clear" w:color="auto" w:fill="EDEDF8"/>
          </w:tcPr>
          <w:p w14:paraId="27AE9F98" w14:textId="77777777" w:rsidR="001B0EBB" w:rsidRPr="001E13CF" w:rsidRDefault="001B0EBB" w:rsidP="001B0EBB">
            <w:pPr>
              <w:spacing w:before="0" w:beforeAutospacing="0" w:after="200" w:afterAutospacing="0" w:line="276" w:lineRule="auto"/>
              <w:rPr>
                <w:sz w:val="24"/>
                <w:szCs w:val="24"/>
              </w:rPr>
            </w:pPr>
            <w:r w:rsidRPr="001E13CF">
              <w:rPr>
                <w:sz w:val="24"/>
                <w:szCs w:val="24"/>
              </w:rPr>
              <w:t>Version</w:t>
            </w:r>
          </w:p>
        </w:tc>
        <w:tc>
          <w:tcPr>
            <w:tcW w:w="6798" w:type="dxa"/>
          </w:tcPr>
          <w:p w14:paraId="712D6302" w14:textId="199DFA8F" w:rsidR="001B0EBB" w:rsidRPr="001E13CF" w:rsidRDefault="001B0EBB" w:rsidP="001B0EBB">
            <w:pPr>
              <w:spacing w:before="0" w:beforeAutospacing="0" w:after="200" w:afterAutospacing="0" w:line="276" w:lineRule="auto"/>
              <w:rPr>
                <w:sz w:val="24"/>
                <w:szCs w:val="24"/>
              </w:rPr>
            </w:pPr>
            <w:r w:rsidRPr="001B0EBB">
              <w:rPr>
                <w:sz w:val="24"/>
                <w:szCs w:val="24"/>
              </w:rPr>
              <w:t>3</w:t>
            </w:r>
            <w:r>
              <w:rPr>
                <w:sz w:val="24"/>
                <w:szCs w:val="24"/>
              </w:rPr>
              <w:t>.0</w:t>
            </w:r>
          </w:p>
        </w:tc>
      </w:tr>
      <w:tr w:rsidR="001B0EBB" w14:paraId="5E3C20A6" w14:textId="77777777" w:rsidTr="00735C70">
        <w:tc>
          <w:tcPr>
            <w:tcW w:w="3114" w:type="dxa"/>
            <w:shd w:val="clear" w:color="auto" w:fill="EDEDF8"/>
          </w:tcPr>
          <w:p w14:paraId="1FAE652F" w14:textId="77777777" w:rsidR="001B0EBB" w:rsidRPr="001E13CF" w:rsidRDefault="001B0EBB" w:rsidP="001B0EBB">
            <w:pPr>
              <w:spacing w:before="0" w:beforeAutospacing="0" w:after="200" w:afterAutospacing="0" w:line="276" w:lineRule="auto"/>
              <w:rPr>
                <w:sz w:val="24"/>
                <w:szCs w:val="24"/>
              </w:rPr>
            </w:pPr>
            <w:r w:rsidRPr="001E13CF">
              <w:rPr>
                <w:sz w:val="24"/>
                <w:szCs w:val="24"/>
              </w:rPr>
              <w:t>Date effective</w:t>
            </w:r>
          </w:p>
        </w:tc>
        <w:tc>
          <w:tcPr>
            <w:tcW w:w="6798" w:type="dxa"/>
          </w:tcPr>
          <w:p w14:paraId="006C8522" w14:textId="7F3793B3" w:rsidR="001B0EBB" w:rsidRPr="001E13CF" w:rsidRDefault="00DF1162" w:rsidP="001B0EBB">
            <w:pPr>
              <w:spacing w:before="0" w:beforeAutospacing="0" w:after="200" w:afterAutospacing="0" w:line="276" w:lineRule="auto"/>
              <w:rPr>
                <w:sz w:val="24"/>
                <w:szCs w:val="24"/>
              </w:rPr>
            </w:pPr>
            <w:r w:rsidRPr="00DF1162">
              <w:rPr>
                <w:sz w:val="24"/>
                <w:szCs w:val="24"/>
              </w:rPr>
              <w:t>31</w:t>
            </w:r>
            <w:r w:rsidR="00150A19" w:rsidRPr="00DF1162">
              <w:rPr>
                <w:sz w:val="24"/>
                <w:szCs w:val="24"/>
              </w:rPr>
              <w:t xml:space="preserve"> March 202</w:t>
            </w:r>
            <w:r w:rsidRPr="00DF1162">
              <w:rPr>
                <w:sz w:val="24"/>
                <w:szCs w:val="24"/>
              </w:rPr>
              <w:t>6</w:t>
            </w:r>
          </w:p>
        </w:tc>
      </w:tr>
      <w:tr w:rsidR="001B0EBB" w14:paraId="62E526B8" w14:textId="77777777" w:rsidTr="00735C70">
        <w:tc>
          <w:tcPr>
            <w:tcW w:w="3114" w:type="dxa"/>
            <w:shd w:val="clear" w:color="auto" w:fill="EDEDF8"/>
          </w:tcPr>
          <w:p w14:paraId="43BD5C18" w14:textId="77777777" w:rsidR="001B0EBB" w:rsidRPr="001E13CF" w:rsidRDefault="001B0EBB" w:rsidP="00735C70">
            <w:pPr>
              <w:spacing w:before="0" w:beforeAutospacing="0" w:after="200" w:afterAutospacing="0" w:line="276" w:lineRule="auto"/>
              <w:rPr>
                <w:sz w:val="24"/>
                <w:szCs w:val="24"/>
              </w:rPr>
            </w:pPr>
            <w:r w:rsidRPr="001E13CF">
              <w:rPr>
                <w:sz w:val="24"/>
                <w:szCs w:val="24"/>
              </w:rPr>
              <w:t>Related policies and procedures</w:t>
            </w:r>
          </w:p>
        </w:tc>
        <w:tc>
          <w:tcPr>
            <w:tcW w:w="6798" w:type="dxa"/>
          </w:tcPr>
          <w:p w14:paraId="5282D737" w14:textId="77777777" w:rsidR="001B0EBB" w:rsidRPr="001E13CF" w:rsidRDefault="001B0EBB" w:rsidP="00735C70">
            <w:pPr>
              <w:spacing w:before="0" w:beforeAutospacing="0" w:after="200" w:afterAutospacing="0" w:line="276" w:lineRule="auto"/>
              <w:rPr>
                <w:b/>
                <w:bCs/>
                <w:sz w:val="24"/>
                <w:szCs w:val="24"/>
              </w:rPr>
            </w:pPr>
            <w:r w:rsidRPr="001E13CF">
              <w:rPr>
                <w:b/>
                <w:bCs/>
                <w:sz w:val="24"/>
                <w:szCs w:val="24"/>
              </w:rPr>
              <w:t>Associated Policies and Frameworks:</w:t>
            </w:r>
          </w:p>
          <w:p w14:paraId="187E8E02" w14:textId="77777777" w:rsidR="001B0EBB" w:rsidRPr="001B0EBB" w:rsidRDefault="001B0EBB" w:rsidP="001B0EBB">
            <w:pPr>
              <w:pStyle w:val="ListParagraph"/>
              <w:numPr>
                <w:ilvl w:val="0"/>
                <w:numId w:val="44"/>
              </w:numPr>
              <w:spacing w:before="0" w:beforeAutospacing="0" w:after="200" w:afterAutospacing="0" w:line="276" w:lineRule="auto"/>
              <w:rPr>
                <w:iCs w:val="0"/>
                <w:sz w:val="24"/>
                <w:szCs w:val="24"/>
              </w:rPr>
            </w:pPr>
            <w:r w:rsidRPr="001B0EBB">
              <w:rPr>
                <w:iCs w:val="0"/>
                <w:sz w:val="24"/>
                <w:szCs w:val="24"/>
              </w:rPr>
              <w:t>Procurement Policy</w:t>
            </w:r>
          </w:p>
          <w:p w14:paraId="4A1A9B26" w14:textId="77777777" w:rsidR="001B0EBB" w:rsidRPr="001B0EBB" w:rsidRDefault="001B0EBB" w:rsidP="001B0EBB">
            <w:pPr>
              <w:pStyle w:val="ListParagraph"/>
              <w:numPr>
                <w:ilvl w:val="0"/>
                <w:numId w:val="44"/>
              </w:numPr>
              <w:spacing w:before="0" w:beforeAutospacing="0" w:after="200" w:afterAutospacing="0" w:line="276" w:lineRule="auto"/>
              <w:rPr>
                <w:iCs w:val="0"/>
                <w:sz w:val="24"/>
                <w:szCs w:val="24"/>
              </w:rPr>
            </w:pPr>
            <w:r w:rsidRPr="001B0EBB">
              <w:rPr>
                <w:iCs w:val="0"/>
                <w:sz w:val="24"/>
                <w:szCs w:val="24"/>
              </w:rPr>
              <w:t>Inclusion and Diversity Policy</w:t>
            </w:r>
          </w:p>
          <w:p w14:paraId="79BED206" w14:textId="77777777" w:rsidR="001B0EBB" w:rsidRPr="001B0EBB" w:rsidRDefault="001B0EBB" w:rsidP="001B0EBB">
            <w:pPr>
              <w:pStyle w:val="ListParagraph"/>
              <w:numPr>
                <w:ilvl w:val="0"/>
                <w:numId w:val="44"/>
              </w:numPr>
              <w:spacing w:before="0" w:beforeAutospacing="0" w:after="200" w:afterAutospacing="0" w:line="276" w:lineRule="auto"/>
              <w:rPr>
                <w:iCs w:val="0"/>
                <w:sz w:val="24"/>
                <w:szCs w:val="24"/>
              </w:rPr>
            </w:pPr>
            <w:r w:rsidRPr="001B0EBB">
              <w:rPr>
                <w:iCs w:val="0"/>
                <w:sz w:val="24"/>
                <w:szCs w:val="24"/>
              </w:rPr>
              <w:t>Health and Safety Policy</w:t>
            </w:r>
          </w:p>
          <w:p w14:paraId="288C2C7D" w14:textId="77777777" w:rsidR="001B0EBB" w:rsidRPr="001B0EBB" w:rsidRDefault="001B0EBB" w:rsidP="001B0EBB">
            <w:pPr>
              <w:pStyle w:val="ListParagraph"/>
              <w:numPr>
                <w:ilvl w:val="0"/>
                <w:numId w:val="44"/>
              </w:numPr>
              <w:spacing w:before="0" w:beforeAutospacing="0" w:after="200" w:afterAutospacing="0" w:line="276" w:lineRule="auto"/>
              <w:rPr>
                <w:iCs w:val="0"/>
                <w:sz w:val="24"/>
                <w:szCs w:val="24"/>
              </w:rPr>
            </w:pPr>
            <w:r w:rsidRPr="001B0EBB">
              <w:rPr>
                <w:iCs w:val="0"/>
                <w:sz w:val="24"/>
                <w:szCs w:val="24"/>
              </w:rPr>
              <w:t>Third Party Risk Management Policy</w:t>
            </w:r>
          </w:p>
          <w:p w14:paraId="24937813" w14:textId="77777777" w:rsidR="001B0EBB" w:rsidRPr="001B0EBB" w:rsidRDefault="001B0EBB" w:rsidP="001B0EBB">
            <w:pPr>
              <w:pStyle w:val="ListParagraph"/>
              <w:numPr>
                <w:ilvl w:val="0"/>
                <w:numId w:val="44"/>
              </w:numPr>
              <w:spacing w:before="0" w:beforeAutospacing="0" w:after="200" w:afterAutospacing="0" w:line="276" w:lineRule="auto"/>
              <w:rPr>
                <w:iCs w:val="0"/>
                <w:sz w:val="24"/>
                <w:szCs w:val="24"/>
              </w:rPr>
            </w:pPr>
            <w:r w:rsidRPr="001B0EBB">
              <w:rPr>
                <w:iCs w:val="0"/>
                <w:sz w:val="24"/>
                <w:szCs w:val="24"/>
              </w:rPr>
              <w:t>Whistleblowing Policy</w:t>
            </w:r>
          </w:p>
          <w:p w14:paraId="48724160" w14:textId="77777777" w:rsidR="001B0EBB" w:rsidRPr="001B0EBB" w:rsidRDefault="001B0EBB" w:rsidP="001B0EBB">
            <w:pPr>
              <w:pStyle w:val="ListParagraph"/>
              <w:numPr>
                <w:ilvl w:val="0"/>
                <w:numId w:val="44"/>
              </w:numPr>
              <w:spacing w:before="0" w:beforeAutospacing="0" w:after="200" w:afterAutospacing="0" w:line="276" w:lineRule="auto"/>
              <w:rPr>
                <w:iCs w:val="0"/>
                <w:sz w:val="24"/>
                <w:szCs w:val="24"/>
              </w:rPr>
            </w:pPr>
            <w:r w:rsidRPr="001B0EBB">
              <w:rPr>
                <w:iCs w:val="0"/>
                <w:sz w:val="24"/>
                <w:szCs w:val="24"/>
              </w:rPr>
              <w:t>Anti-Bribery and Corruption Policy</w:t>
            </w:r>
          </w:p>
          <w:p w14:paraId="6242DCDC" w14:textId="77777777" w:rsidR="001B0EBB" w:rsidRPr="001B0EBB" w:rsidRDefault="001B0EBB" w:rsidP="001B0EBB">
            <w:pPr>
              <w:pStyle w:val="ListParagraph"/>
              <w:numPr>
                <w:ilvl w:val="0"/>
                <w:numId w:val="44"/>
              </w:numPr>
              <w:spacing w:before="0" w:beforeAutospacing="0" w:after="200" w:afterAutospacing="0" w:line="276" w:lineRule="auto"/>
              <w:rPr>
                <w:iCs w:val="0"/>
                <w:sz w:val="24"/>
                <w:szCs w:val="24"/>
              </w:rPr>
            </w:pPr>
            <w:r w:rsidRPr="001B0EBB">
              <w:rPr>
                <w:iCs w:val="0"/>
                <w:sz w:val="24"/>
                <w:szCs w:val="24"/>
              </w:rPr>
              <w:t>Risk Management and Internal Control Framework</w:t>
            </w:r>
          </w:p>
          <w:p w14:paraId="3A1FCDB9" w14:textId="77777777" w:rsidR="001B0EBB" w:rsidRPr="001B0EBB" w:rsidRDefault="001B0EBB" w:rsidP="001B0EBB">
            <w:pPr>
              <w:pStyle w:val="ListParagraph"/>
              <w:numPr>
                <w:ilvl w:val="0"/>
                <w:numId w:val="44"/>
              </w:numPr>
              <w:spacing w:before="0" w:beforeAutospacing="0" w:after="200" w:afterAutospacing="0" w:line="276" w:lineRule="auto"/>
              <w:rPr>
                <w:iCs w:val="0"/>
                <w:sz w:val="24"/>
                <w:szCs w:val="24"/>
              </w:rPr>
            </w:pPr>
            <w:r w:rsidRPr="001B0EBB">
              <w:rPr>
                <w:iCs w:val="0"/>
                <w:sz w:val="24"/>
                <w:szCs w:val="24"/>
              </w:rPr>
              <w:t>Policy Governance Framework</w:t>
            </w:r>
          </w:p>
          <w:p w14:paraId="72BAA84D" w14:textId="77777777" w:rsidR="001B0EBB" w:rsidRPr="00022684" w:rsidRDefault="001B0EBB" w:rsidP="00735C70">
            <w:pPr>
              <w:pStyle w:val="ListParagraph"/>
              <w:spacing w:before="0" w:beforeAutospacing="0" w:after="0" w:afterAutospacing="0"/>
              <w:rPr>
                <w:sz w:val="24"/>
                <w:szCs w:val="24"/>
              </w:rPr>
            </w:pPr>
          </w:p>
          <w:p w14:paraId="7DD77C38" w14:textId="77777777" w:rsidR="001B0EBB" w:rsidRPr="001E13CF" w:rsidRDefault="001B0EBB" w:rsidP="00735C70">
            <w:pPr>
              <w:spacing w:before="0" w:beforeAutospacing="0" w:after="200" w:afterAutospacing="0" w:line="276" w:lineRule="auto"/>
              <w:rPr>
                <w:b/>
                <w:bCs/>
                <w:sz w:val="24"/>
                <w:szCs w:val="24"/>
              </w:rPr>
            </w:pPr>
            <w:r w:rsidRPr="001E13CF">
              <w:rPr>
                <w:b/>
                <w:bCs/>
                <w:sz w:val="24"/>
                <w:szCs w:val="24"/>
              </w:rPr>
              <w:t>Associated Standards and Procedures:</w:t>
            </w:r>
          </w:p>
          <w:p w14:paraId="1DEE4C27" w14:textId="77777777" w:rsidR="001B0EBB" w:rsidRPr="001B0EBB" w:rsidRDefault="001B0EBB" w:rsidP="001B0EBB">
            <w:pPr>
              <w:pStyle w:val="ListParagraph"/>
              <w:numPr>
                <w:ilvl w:val="0"/>
                <w:numId w:val="44"/>
              </w:numPr>
              <w:spacing w:before="0" w:beforeAutospacing="0" w:after="200" w:afterAutospacing="0" w:line="276" w:lineRule="auto"/>
              <w:rPr>
                <w:iCs w:val="0"/>
                <w:sz w:val="24"/>
                <w:szCs w:val="24"/>
              </w:rPr>
            </w:pPr>
            <w:r w:rsidRPr="001B0EBB">
              <w:rPr>
                <w:iCs w:val="0"/>
                <w:sz w:val="24"/>
                <w:szCs w:val="24"/>
              </w:rPr>
              <w:t>Recruitment and Selection Standard</w:t>
            </w:r>
          </w:p>
          <w:p w14:paraId="59EC46E3" w14:textId="77777777" w:rsidR="001B0EBB" w:rsidRPr="001B0EBB" w:rsidRDefault="001B0EBB" w:rsidP="001B0EBB">
            <w:pPr>
              <w:pStyle w:val="ListParagraph"/>
              <w:numPr>
                <w:ilvl w:val="0"/>
                <w:numId w:val="44"/>
              </w:numPr>
              <w:spacing w:before="0" w:beforeAutospacing="0" w:after="200" w:afterAutospacing="0" w:line="276" w:lineRule="auto"/>
              <w:rPr>
                <w:iCs w:val="0"/>
                <w:sz w:val="24"/>
                <w:szCs w:val="24"/>
              </w:rPr>
            </w:pPr>
            <w:r w:rsidRPr="001B0EBB">
              <w:rPr>
                <w:iCs w:val="0"/>
                <w:sz w:val="24"/>
                <w:szCs w:val="24"/>
              </w:rPr>
              <w:t>Background Checking Standard</w:t>
            </w:r>
          </w:p>
          <w:p w14:paraId="05031910" w14:textId="5F1F56C2" w:rsidR="001B0EBB" w:rsidRPr="001B0EBB" w:rsidRDefault="001B0EBB" w:rsidP="001B0EBB">
            <w:pPr>
              <w:pStyle w:val="ListParagraph"/>
              <w:numPr>
                <w:ilvl w:val="0"/>
                <w:numId w:val="44"/>
              </w:numPr>
              <w:spacing w:before="0" w:beforeAutospacing="0" w:after="200" w:afterAutospacing="0" w:line="276" w:lineRule="auto"/>
              <w:rPr>
                <w:sz w:val="24"/>
                <w:szCs w:val="24"/>
              </w:rPr>
            </w:pPr>
            <w:r w:rsidRPr="001B0EBB">
              <w:rPr>
                <w:iCs w:val="0"/>
                <w:sz w:val="24"/>
                <w:szCs w:val="24"/>
              </w:rPr>
              <w:t>Supplier Due Diligence process</w:t>
            </w:r>
          </w:p>
        </w:tc>
      </w:tr>
      <w:tr w:rsidR="001B0EBB" w14:paraId="22B34E91" w14:textId="77777777" w:rsidTr="00735C70">
        <w:tc>
          <w:tcPr>
            <w:tcW w:w="3114" w:type="dxa"/>
            <w:shd w:val="clear" w:color="auto" w:fill="EDEDF8"/>
          </w:tcPr>
          <w:p w14:paraId="0C0B4B9F" w14:textId="77777777" w:rsidR="001B0EBB" w:rsidRPr="001E13CF" w:rsidRDefault="001B0EBB" w:rsidP="00735C70">
            <w:pPr>
              <w:spacing w:before="0" w:beforeAutospacing="0" w:after="200" w:afterAutospacing="0" w:line="276" w:lineRule="auto"/>
              <w:rPr>
                <w:sz w:val="24"/>
                <w:szCs w:val="24"/>
              </w:rPr>
            </w:pPr>
            <w:r w:rsidRPr="001E13CF">
              <w:rPr>
                <w:sz w:val="24"/>
                <w:szCs w:val="24"/>
              </w:rPr>
              <w:t>Accessibility</w:t>
            </w:r>
          </w:p>
        </w:tc>
        <w:tc>
          <w:tcPr>
            <w:tcW w:w="6798" w:type="dxa"/>
          </w:tcPr>
          <w:p w14:paraId="2860C005" w14:textId="77777777" w:rsidR="001B0EBB" w:rsidRPr="001E13CF" w:rsidRDefault="001B0EBB" w:rsidP="00735C70">
            <w:pPr>
              <w:spacing w:before="0" w:beforeAutospacing="0" w:after="200" w:afterAutospacing="0" w:line="276" w:lineRule="auto"/>
              <w:rPr>
                <w:sz w:val="24"/>
                <w:szCs w:val="24"/>
              </w:rPr>
            </w:pPr>
            <w:r w:rsidRPr="001E13CF">
              <w:rPr>
                <w:sz w:val="24"/>
                <w:szCs w:val="24"/>
              </w:rPr>
              <w:t>If you have a disability, require additional support, if English is not your first language or you need help to understand this policy, you should speak with your line manager or a member of the People team who will make appropriate arrangements to support you through the process.</w:t>
            </w:r>
          </w:p>
        </w:tc>
      </w:tr>
    </w:tbl>
    <w:p w14:paraId="4BECEF0E" w14:textId="208F7EFD" w:rsidR="000641BE" w:rsidRPr="00B74704" w:rsidRDefault="000641BE">
      <w:pPr>
        <w:spacing w:before="0" w:beforeAutospacing="0" w:after="200" w:afterAutospacing="0" w:line="276" w:lineRule="auto"/>
        <w:rPr>
          <w:rFonts w:cs="Poppins SemiBold"/>
          <w:b/>
          <w:bCs/>
          <w:color w:val="CE0272"/>
          <w:sz w:val="24"/>
          <w:szCs w:val="24"/>
          <w:bdr w:val="none" w:sz="0" w:space="0" w:color="auto" w:frame="1"/>
        </w:rPr>
      </w:pPr>
      <w:r w:rsidRPr="00B74704">
        <w:rPr>
          <w:sz w:val="24"/>
          <w:szCs w:val="24"/>
        </w:rPr>
        <w:br w:type="page"/>
      </w:r>
    </w:p>
    <w:p w14:paraId="2DFB2DAF" w14:textId="6F668AEF" w:rsidR="00B21BEC" w:rsidRPr="008711CD" w:rsidRDefault="00B21BEC" w:rsidP="004B5F7C">
      <w:pPr>
        <w:pStyle w:val="Heading1"/>
        <w:rPr>
          <w:rFonts w:eastAsiaTheme="minorHAnsi"/>
          <w:sz w:val="36"/>
          <w:szCs w:val="36"/>
        </w:rPr>
      </w:pPr>
      <w:bookmarkStart w:id="1" w:name="_Toc200629704"/>
      <w:bookmarkStart w:id="2" w:name="_Toc209432607"/>
      <w:r w:rsidRPr="008711CD">
        <w:rPr>
          <w:sz w:val="36"/>
          <w:szCs w:val="36"/>
        </w:rPr>
        <w:lastRenderedPageBreak/>
        <w:t>Contents</w:t>
      </w:r>
      <w:bookmarkEnd w:id="1"/>
      <w:bookmarkEnd w:id="2"/>
    </w:p>
    <w:p w14:paraId="3D1DE5B5" w14:textId="7B684137" w:rsidR="005C5978" w:rsidRDefault="00DE00D4">
      <w:pPr>
        <w:pStyle w:val="TOC1"/>
        <w:tabs>
          <w:tab w:val="right" w:leader="dot" w:pos="9912"/>
        </w:tabs>
        <w:rPr>
          <w:rFonts w:asciiTheme="minorHAnsi" w:eastAsiaTheme="minorEastAsia" w:hAnsiTheme="minorHAnsi" w:cstheme="minorBidi"/>
          <w:b w:val="0"/>
          <w:bCs w:val="0"/>
          <w:iCs w:val="0"/>
          <w:caps w:val="0"/>
          <w:noProof/>
          <w:color w:val="auto"/>
          <w:kern w:val="2"/>
          <w:sz w:val="24"/>
          <w:szCs w:val="24"/>
          <w:u w:val="none"/>
          <w:lang w:val="en-GB" w:bidi="ar-SA"/>
          <w14:ligatures w14:val="standardContextual"/>
        </w:rPr>
      </w:pPr>
      <w:r w:rsidRPr="00B74704">
        <w:rPr>
          <w:rFonts w:cs="Poppins"/>
          <w:color w:val="96388D"/>
          <w:sz w:val="24"/>
          <w:szCs w:val="24"/>
          <w:bdr w:val="none" w:sz="0" w:space="0" w:color="auto" w:frame="1"/>
        </w:rPr>
        <w:fldChar w:fldCharType="begin"/>
      </w:r>
      <w:r w:rsidRPr="00B74704">
        <w:rPr>
          <w:color w:val="96388D"/>
          <w:sz w:val="24"/>
          <w:szCs w:val="24"/>
          <w:bdr w:val="none" w:sz="0" w:space="0" w:color="auto" w:frame="1"/>
        </w:rPr>
        <w:instrText xml:space="preserve"> TOC \o "1-1" \h \z \u </w:instrText>
      </w:r>
      <w:r w:rsidRPr="00B74704">
        <w:rPr>
          <w:rFonts w:cs="Poppins"/>
          <w:color w:val="96388D"/>
          <w:sz w:val="24"/>
          <w:szCs w:val="24"/>
          <w:bdr w:val="none" w:sz="0" w:space="0" w:color="auto" w:frame="1"/>
        </w:rPr>
        <w:fldChar w:fldCharType="separate"/>
      </w:r>
      <w:hyperlink w:anchor="_Toc209432607" w:history="1">
        <w:r w:rsidR="005C5978" w:rsidRPr="000F2500">
          <w:rPr>
            <w:rStyle w:val="Hyperlink"/>
            <w:noProof/>
          </w:rPr>
          <w:t>Contents</w:t>
        </w:r>
        <w:r w:rsidR="005C5978">
          <w:rPr>
            <w:noProof/>
            <w:webHidden/>
          </w:rPr>
          <w:tab/>
        </w:r>
        <w:r w:rsidR="005C5978">
          <w:rPr>
            <w:noProof/>
            <w:webHidden/>
          </w:rPr>
          <w:fldChar w:fldCharType="begin"/>
        </w:r>
        <w:r w:rsidR="005C5978">
          <w:rPr>
            <w:noProof/>
            <w:webHidden/>
          </w:rPr>
          <w:instrText xml:space="preserve"> PAGEREF _Toc209432607 \h </w:instrText>
        </w:r>
        <w:r w:rsidR="005C5978">
          <w:rPr>
            <w:noProof/>
            <w:webHidden/>
          </w:rPr>
        </w:r>
        <w:r w:rsidR="005C5978">
          <w:rPr>
            <w:noProof/>
            <w:webHidden/>
          </w:rPr>
          <w:fldChar w:fldCharType="separate"/>
        </w:r>
        <w:r w:rsidR="005C5978">
          <w:rPr>
            <w:noProof/>
            <w:webHidden/>
          </w:rPr>
          <w:t>3</w:t>
        </w:r>
        <w:r w:rsidR="005C5978">
          <w:rPr>
            <w:noProof/>
            <w:webHidden/>
          </w:rPr>
          <w:fldChar w:fldCharType="end"/>
        </w:r>
      </w:hyperlink>
    </w:p>
    <w:p w14:paraId="3F021337" w14:textId="73E036F1" w:rsidR="005C5978" w:rsidRDefault="005C5978">
      <w:pPr>
        <w:pStyle w:val="TOC1"/>
        <w:tabs>
          <w:tab w:val="right" w:leader="dot" w:pos="9912"/>
        </w:tabs>
        <w:rPr>
          <w:rFonts w:asciiTheme="minorHAnsi" w:eastAsiaTheme="minorEastAsia" w:hAnsiTheme="minorHAnsi" w:cstheme="minorBidi"/>
          <w:b w:val="0"/>
          <w:bCs w:val="0"/>
          <w:iCs w:val="0"/>
          <w:caps w:val="0"/>
          <w:noProof/>
          <w:color w:val="auto"/>
          <w:kern w:val="2"/>
          <w:sz w:val="24"/>
          <w:szCs w:val="24"/>
          <w:u w:val="none"/>
          <w:lang w:val="en-GB" w:bidi="ar-SA"/>
          <w14:ligatures w14:val="standardContextual"/>
        </w:rPr>
      </w:pPr>
      <w:hyperlink w:anchor="_Toc209432608" w:history="1">
        <w:r w:rsidRPr="000F2500">
          <w:rPr>
            <w:rStyle w:val="Hyperlink"/>
            <w:noProof/>
          </w:rPr>
          <w:t>Purpose</w:t>
        </w:r>
        <w:r>
          <w:rPr>
            <w:noProof/>
            <w:webHidden/>
          </w:rPr>
          <w:tab/>
        </w:r>
        <w:r>
          <w:rPr>
            <w:noProof/>
            <w:webHidden/>
          </w:rPr>
          <w:fldChar w:fldCharType="begin"/>
        </w:r>
        <w:r>
          <w:rPr>
            <w:noProof/>
            <w:webHidden/>
          </w:rPr>
          <w:instrText xml:space="preserve"> PAGEREF _Toc209432608 \h </w:instrText>
        </w:r>
        <w:r>
          <w:rPr>
            <w:noProof/>
            <w:webHidden/>
          </w:rPr>
        </w:r>
        <w:r>
          <w:rPr>
            <w:noProof/>
            <w:webHidden/>
          </w:rPr>
          <w:fldChar w:fldCharType="separate"/>
        </w:r>
        <w:r>
          <w:rPr>
            <w:noProof/>
            <w:webHidden/>
          </w:rPr>
          <w:t>4</w:t>
        </w:r>
        <w:r>
          <w:rPr>
            <w:noProof/>
            <w:webHidden/>
          </w:rPr>
          <w:fldChar w:fldCharType="end"/>
        </w:r>
      </w:hyperlink>
    </w:p>
    <w:p w14:paraId="4DA8033D" w14:textId="0FD0B3F9" w:rsidR="005C5978" w:rsidRDefault="005C5978">
      <w:pPr>
        <w:pStyle w:val="TOC1"/>
        <w:tabs>
          <w:tab w:val="right" w:leader="dot" w:pos="9912"/>
        </w:tabs>
        <w:rPr>
          <w:rFonts w:asciiTheme="minorHAnsi" w:eastAsiaTheme="minorEastAsia" w:hAnsiTheme="minorHAnsi" w:cstheme="minorBidi"/>
          <w:b w:val="0"/>
          <w:bCs w:val="0"/>
          <w:iCs w:val="0"/>
          <w:caps w:val="0"/>
          <w:noProof/>
          <w:color w:val="auto"/>
          <w:kern w:val="2"/>
          <w:sz w:val="24"/>
          <w:szCs w:val="24"/>
          <w:u w:val="none"/>
          <w:lang w:val="en-GB" w:bidi="ar-SA"/>
          <w14:ligatures w14:val="standardContextual"/>
        </w:rPr>
      </w:pPr>
      <w:hyperlink w:anchor="_Toc209432609" w:history="1">
        <w:r w:rsidRPr="000F2500">
          <w:rPr>
            <w:rStyle w:val="Hyperlink"/>
            <w:noProof/>
          </w:rPr>
          <w:t>Scope</w:t>
        </w:r>
        <w:r>
          <w:rPr>
            <w:noProof/>
            <w:webHidden/>
          </w:rPr>
          <w:tab/>
        </w:r>
        <w:r>
          <w:rPr>
            <w:noProof/>
            <w:webHidden/>
          </w:rPr>
          <w:fldChar w:fldCharType="begin"/>
        </w:r>
        <w:r>
          <w:rPr>
            <w:noProof/>
            <w:webHidden/>
          </w:rPr>
          <w:instrText xml:space="preserve"> PAGEREF _Toc209432609 \h </w:instrText>
        </w:r>
        <w:r>
          <w:rPr>
            <w:noProof/>
            <w:webHidden/>
          </w:rPr>
        </w:r>
        <w:r>
          <w:rPr>
            <w:noProof/>
            <w:webHidden/>
          </w:rPr>
          <w:fldChar w:fldCharType="separate"/>
        </w:r>
        <w:r>
          <w:rPr>
            <w:noProof/>
            <w:webHidden/>
          </w:rPr>
          <w:t>4</w:t>
        </w:r>
        <w:r>
          <w:rPr>
            <w:noProof/>
            <w:webHidden/>
          </w:rPr>
          <w:fldChar w:fldCharType="end"/>
        </w:r>
      </w:hyperlink>
    </w:p>
    <w:p w14:paraId="41912855" w14:textId="77EAA0CD" w:rsidR="005C5978" w:rsidRDefault="005C5978">
      <w:pPr>
        <w:pStyle w:val="TOC1"/>
        <w:tabs>
          <w:tab w:val="right" w:leader="dot" w:pos="9912"/>
        </w:tabs>
        <w:rPr>
          <w:rFonts w:asciiTheme="minorHAnsi" w:eastAsiaTheme="minorEastAsia" w:hAnsiTheme="minorHAnsi" w:cstheme="minorBidi"/>
          <w:b w:val="0"/>
          <w:bCs w:val="0"/>
          <w:iCs w:val="0"/>
          <w:caps w:val="0"/>
          <w:noProof/>
          <w:color w:val="auto"/>
          <w:kern w:val="2"/>
          <w:sz w:val="24"/>
          <w:szCs w:val="24"/>
          <w:u w:val="none"/>
          <w:lang w:val="en-GB" w:bidi="ar-SA"/>
          <w14:ligatures w14:val="standardContextual"/>
        </w:rPr>
      </w:pPr>
      <w:hyperlink w:anchor="_Toc209432610" w:history="1">
        <w:r w:rsidRPr="000F2500">
          <w:rPr>
            <w:rStyle w:val="Hyperlink"/>
            <w:noProof/>
          </w:rPr>
          <w:t>Legal and Regulatory Requirements</w:t>
        </w:r>
        <w:r>
          <w:rPr>
            <w:noProof/>
            <w:webHidden/>
          </w:rPr>
          <w:tab/>
        </w:r>
        <w:r>
          <w:rPr>
            <w:noProof/>
            <w:webHidden/>
          </w:rPr>
          <w:fldChar w:fldCharType="begin"/>
        </w:r>
        <w:r>
          <w:rPr>
            <w:noProof/>
            <w:webHidden/>
          </w:rPr>
          <w:instrText xml:space="preserve"> PAGEREF _Toc209432610 \h </w:instrText>
        </w:r>
        <w:r>
          <w:rPr>
            <w:noProof/>
            <w:webHidden/>
          </w:rPr>
        </w:r>
        <w:r>
          <w:rPr>
            <w:noProof/>
            <w:webHidden/>
          </w:rPr>
          <w:fldChar w:fldCharType="separate"/>
        </w:r>
        <w:r>
          <w:rPr>
            <w:noProof/>
            <w:webHidden/>
          </w:rPr>
          <w:t>4</w:t>
        </w:r>
        <w:r>
          <w:rPr>
            <w:noProof/>
            <w:webHidden/>
          </w:rPr>
          <w:fldChar w:fldCharType="end"/>
        </w:r>
      </w:hyperlink>
    </w:p>
    <w:p w14:paraId="78C5114D" w14:textId="32E4A24F" w:rsidR="005C5978" w:rsidRDefault="005C5978">
      <w:pPr>
        <w:pStyle w:val="TOC1"/>
        <w:tabs>
          <w:tab w:val="right" w:leader="dot" w:pos="9912"/>
        </w:tabs>
        <w:rPr>
          <w:rFonts w:asciiTheme="minorHAnsi" w:eastAsiaTheme="minorEastAsia" w:hAnsiTheme="minorHAnsi" w:cstheme="minorBidi"/>
          <w:b w:val="0"/>
          <w:bCs w:val="0"/>
          <w:iCs w:val="0"/>
          <w:caps w:val="0"/>
          <w:noProof/>
          <w:color w:val="auto"/>
          <w:kern w:val="2"/>
          <w:sz w:val="24"/>
          <w:szCs w:val="24"/>
          <w:u w:val="none"/>
          <w:lang w:val="en-GB" w:bidi="ar-SA"/>
          <w14:ligatures w14:val="standardContextual"/>
        </w:rPr>
      </w:pPr>
      <w:hyperlink w:anchor="_Toc209432611" w:history="1">
        <w:r w:rsidRPr="000F2500">
          <w:rPr>
            <w:rStyle w:val="Hyperlink"/>
            <w:noProof/>
          </w:rPr>
          <w:t>Key Policy Principles</w:t>
        </w:r>
        <w:r>
          <w:rPr>
            <w:noProof/>
            <w:webHidden/>
          </w:rPr>
          <w:tab/>
        </w:r>
        <w:r>
          <w:rPr>
            <w:noProof/>
            <w:webHidden/>
          </w:rPr>
          <w:fldChar w:fldCharType="begin"/>
        </w:r>
        <w:r>
          <w:rPr>
            <w:noProof/>
            <w:webHidden/>
          </w:rPr>
          <w:instrText xml:space="preserve"> PAGEREF _Toc209432611 \h </w:instrText>
        </w:r>
        <w:r>
          <w:rPr>
            <w:noProof/>
            <w:webHidden/>
          </w:rPr>
        </w:r>
        <w:r>
          <w:rPr>
            <w:noProof/>
            <w:webHidden/>
          </w:rPr>
          <w:fldChar w:fldCharType="separate"/>
        </w:r>
        <w:r>
          <w:rPr>
            <w:noProof/>
            <w:webHidden/>
          </w:rPr>
          <w:t>4</w:t>
        </w:r>
        <w:r>
          <w:rPr>
            <w:noProof/>
            <w:webHidden/>
          </w:rPr>
          <w:fldChar w:fldCharType="end"/>
        </w:r>
      </w:hyperlink>
    </w:p>
    <w:p w14:paraId="3B35C1AA" w14:textId="395A0435" w:rsidR="005C5978" w:rsidRDefault="005C5978">
      <w:pPr>
        <w:pStyle w:val="TOC1"/>
        <w:tabs>
          <w:tab w:val="right" w:leader="dot" w:pos="9912"/>
        </w:tabs>
        <w:rPr>
          <w:rFonts w:asciiTheme="minorHAnsi" w:eastAsiaTheme="minorEastAsia" w:hAnsiTheme="minorHAnsi" w:cstheme="minorBidi"/>
          <w:b w:val="0"/>
          <w:bCs w:val="0"/>
          <w:iCs w:val="0"/>
          <w:caps w:val="0"/>
          <w:noProof/>
          <w:color w:val="auto"/>
          <w:kern w:val="2"/>
          <w:sz w:val="24"/>
          <w:szCs w:val="24"/>
          <w:u w:val="none"/>
          <w:lang w:val="en-GB" w:bidi="ar-SA"/>
          <w14:ligatures w14:val="standardContextual"/>
        </w:rPr>
      </w:pPr>
      <w:hyperlink w:anchor="_Toc209432612" w:history="1">
        <w:r w:rsidRPr="000F2500">
          <w:rPr>
            <w:rStyle w:val="Hyperlink"/>
            <w:noProof/>
          </w:rPr>
          <w:t>Monitoring</w:t>
        </w:r>
        <w:r>
          <w:rPr>
            <w:noProof/>
            <w:webHidden/>
          </w:rPr>
          <w:tab/>
        </w:r>
        <w:r>
          <w:rPr>
            <w:noProof/>
            <w:webHidden/>
          </w:rPr>
          <w:fldChar w:fldCharType="begin"/>
        </w:r>
        <w:r>
          <w:rPr>
            <w:noProof/>
            <w:webHidden/>
          </w:rPr>
          <w:instrText xml:space="preserve"> PAGEREF _Toc209432612 \h </w:instrText>
        </w:r>
        <w:r>
          <w:rPr>
            <w:noProof/>
            <w:webHidden/>
          </w:rPr>
        </w:r>
        <w:r>
          <w:rPr>
            <w:noProof/>
            <w:webHidden/>
          </w:rPr>
          <w:fldChar w:fldCharType="separate"/>
        </w:r>
        <w:r>
          <w:rPr>
            <w:noProof/>
            <w:webHidden/>
          </w:rPr>
          <w:t>6</w:t>
        </w:r>
        <w:r>
          <w:rPr>
            <w:noProof/>
            <w:webHidden/>
          </w:rPr>
          <w:fldChar w:fldCharType="end"/>
        </w:r>
      </w:hyperlink>
    </w:p>
    <w:p w14:paraId="185378FE" w14:textId="7DDD6A5B" w:rsidR="005C5978" w:rsidRDefault="005C5978">
      <w:pPr>
        <w:pStyle w:val="TOC1"/>
        <w:tabs>
          <w:tab w:val="right" w:leader="dot" w:pos="9912"/>
        </w:tabs>
        <w:rPr>
          <w:rFonts w:asciiTheme="minorHAnsi" w:eastAsiaTheme="minorEastAsia" w:hAnsiTheme="minorHAnsi" w:cstheme="minorBidi"/>
          <w:b w:val="0"/>
          <w:bCs w:val="0"/>
          <w:iCs w:val="0"/>
          <w:caps w:val="0"/>
          <w:noProof/>
          <w:color w:val="auto"/>
          <w:kern w:val="2"/>
          <w:sz w:val="24"/>
          <w:szCs w:val="24"/>
          <w:u w:val="none"/>
          <w:lang w:val="en-GB" w:bidi="ar-SA"/>
          <w14:ligatures w14:val="standardContextual"/>
        </w:rPr>
      </w:pPr>
      <w:hyperlink w:anchor="_Toc209432613" w:history="1">
        <w:r w:rsidRPr="000F2500">
          <w:rPr>
            <w:rStyle w:val="Hyperlink"/>
            <w:noProof/>
          </w:rPr>
          <w:t>Policy Governance</w:t>
        </w:r>
        <w:r>
          <w:rPr>
            <w:noProof/>
            <w:webHidden/>
          </w:rPr>
          <w:tab/>
        </w:r>
        <w:r>
          <w:rPr>
            <w:noProof/>
            <w:webHidden/>
          </w:rPr>
          <w:fldChar w:fldCharType="begin"/>
        </w:r>
        <w:r>
          <w:rPr>
            <w:noProof/>
            <w:webHidden/>
          </w:rPr>
          <w:instrText xml:space="preserve"> PAGEREF _Toc209432613 \h </w:instrText>
        </w:r>
        <w:r>
          <w:rPr>
            <w:noProof/>
            <w:webHidden/>
          </w:rPr>
        </w:r>
        <w:r>
          <w:rPr>
            <w:noProof/>
            <w:webHidden/>
          </w:rPr>
          <w:fldChar w:fldCharType="separate"/>
        </w:r>
        <w:r>
          <w:rPr>
            <w:noProof/>
            <w:webHidden/>
          </w:rPr>
          <w:t>6</w:t>
        </w:r>
        <w:r>
          <w:rPr>
            <w:noProof/>
            <w:webHidden/>
          </w:rPr>
          <w:fldChar w:fldCharType="end"/>
        </w:r>
      </w:hyperlink>
    </w:p>
    <w:p w14:paraId="555560C5" w14:textId="485B09B9" w:rsidR="005C5978" w:rsidRDefault="005C5978">
      <w:pPr>
        <w:pStyle w:val="TOC1"/>
        <w:tabs>
          <w:tab w:val="right" w:leader="dot" w:pos="9912"/>
        </w:tabs>
        <w:rPr>
          <w:rFonts w:asciiTheme="minorHAnsi" w:eastAsiaTheme="minorEastAsia" w:hAnsiTheme="minorHAnsi" w:cstheme="minorBidi"/>
          <w:b w:val="0"/>
          <w:bCs w:val="0"/>
          <w:iCs w:val="0"/>
          <w:caps w:val="0"/>
          <w:noProof/>
          <w:color w:val="auto"/>
          <w:kern w:val="2"/>
          <w:sz w:val="24"/>
          <w:szCs w:val="24"/>
          <w:u w:val="none"/>
          <w:lang w:val="en-GB" w:bidi="ar-SA"/>
          <w14:ligatures w14:val="standardContextual"/>
        </w:rPr>
      </w:pPr>
      <w:hyperlink w:anchor="_Toc209432614" w:history="1">
        <w:r w:rsidRPr="000F2500">
          <w:rPr>
            <w:rStyle w:val="Hyperlink"/>
            <w:noProof/>
          </w:rPr>
          <w:t>Roles and Responsibilities</w:t>
        </w:r>
        <w:r>
          <w:rPr>
            <w:noProof/>
            <w:webHidden/>
          </w:rPr>
          <w:tab/>
        </w:r>
        <w:r>
          <w:rPr>
            <w:noProof/>
            <w:webHidden/>
          </w:rPr>
          <w:fldChar w:fldCharType="begin"/>
        </w:r>
        <w:r>
          <w:rPr>
            <w:noProof/>
            <w:webHidden/>
          </w:rPr>
          <w:instrText xml:space="preserve"> PAGEREF _Toc209432614 \h </w:instrText>
        </w:r>
        <w:r>
          <w:rPr>
            <w:noProof/>
            <w:webHidden/>
          </w:rPr>
        </w:r>
        <w:r>
          <w:rPr>
            <w:noProof/>
            <w:webHidden/>
          </w:rPr>
          <w:fldChar w:fldCharType="separate"/>
        </w:r>
        <w:r>
          <w:rPr>
            <w:noProof/>
            <w:webHidden/>
          </w:rPr>
          <w:t>7</w:t>
        </w:r>
        <w:r>
          <w:rPr>
            <w:noProof/>
            <w:webHidden/>
          </w:rPr>
          <w:fldChar w:fldCharType="end"/>
        </w:r>
      </w:hyperlink>
    </w:p>
    <w:p w14:paraId="476E3DC2" w14:textId="3CE7DD12" w:rsidR="005C5978" w:rsidRDefault="005C5978">
      <w:pPr>
        <w:pStyle w:val="TOC1"/>
        <w:tabs>
          <w:tab w:val="right" w:leader="dot" w:pos="9912"/>
        </w:tabs>
        <w:rPr>
          <w:rFonts w:asciiTheme="minorHAnsi" w:eastAsiaTheme="minorEastAsia" w:hAnsiTheme="minorHAnsi" w:cstheme="minorBidi"/>
          <w:b w:val="0"/>
          <w:bCs w:val="0"/>
          <w:iCs w:val="0"/>
          <w:caps w:val="0"/>
          <w:noProof/>
          <w:color w:val="auto"/>
          <w:kern w:val="2"/>
          <w:sz w:val="24"/>
          <w:szCs w:val="24"/>
          <w:u w:val="none"/>
          <w:lang w:val="en-GB" w:bidi="ar-SA"/>
          <w14:ligatures w14:val="standardContextual"/>
        </w:rPr>
      </w:pPr>
      <w:hyperlink w:anchor="_Toc209432615" w:history="1">
        <w:r w:rsidRPr="000F2500">
          <w:rPr>
            <w:rStyle w:val="Hyperlink"/>
            <w:noProof/>
          </w:rPr>
          <w:t>Policy Non-Compliance</w:t>
        </w:r>
        <w:r>
          <w:rPr>
            <w:noProof/>
            <w:webHidden/>
          </w:rPr>
          <w:tab/>
        </w:r>
        <w:r>
          <w:rPr>
            <w:noProof/>
            <w:webHidden/>
          </w:rPr>
          <w:fldChar w:fldCharType="begin"/>
        </w:r>
        <w:r>
          <w:rPr>
            <w:noProof/>
            <w:webHidden/>
          </w:rPr>
          <w:instrText xml:space="preserve"> PAGEREF _Toc209432615 \h </w:instrText>
        </w:r>
        <w:r>
          <w:rPr>
            <w:noProof/>
            <w:webHidden/>
          </w:rPr>
        </w:r>
        <w:r>
          <w:rPr>
            <w:noProof/>
            <w:webHidden/>
          </w:rPr>
          <w:fldChar w:fldCharType="separate"/>
        </w:r>
        <w:r>
          <w:rPr>
            <w:noProof/>
            <w:webHidden/>
          </w:rPr>
          <w:t>7</w:t>
        </w:r>
        <w:r>
          <w:rPr>
            <w:noProof/>
            <w:webHidden/>
          </w:rPr>
          <w:fldChar w:fldCharType="end"/>
        </w:r>
      </w:hyperlink>
    </w:p>
    <w:p w14:paraId="6B440D4C" w14:textId="23374AF8" w:rsidR="005C5978" w:rsidRDefault="005C5978">
      <w:pPr>
        <w:pStyle w:val="TOC1"/>
        <w:tabs>
          <w:tab w:val="right" w:leader="dot" w:pos="9912"/>
        </w:tabs>
        <w:rPr>
          <w:rFonts w:asciiTheme="minorHAnsi" w:eastAsiaTheme="minorEastAsia" w:hAnsiTheme="minorHAnsi" w:cstheme="minorBidi"/>
          <w:b w:val="0"/>
          <w:bCs w:val="0"/>
          <w:iCs w:val="0"/>
          <w:caps w:val="0"/>
          <w:noProof/>
          <w:color w:val="auto"/>
          <w:kern w:val="2"/>
          <w:sz w:val="24"/>
          <w:szCs w:val="24"/>
          <w:u w:val="none"/>
          <w:lang w:val="en-GB" w:bidi="ar-SA"/>
          <w14:ligatures w14:val="standardContextual"/>
        </w:rPr>
      </w:pPr>
      <w:hyperlink w:anchor="_Toc209432616" w:history="1">
        <w:r w:rsidRPr="000F2500">
          <w:rPr>
            <w:rStyle w:val="Hyperlink"/>
            <w:noProof/>
          </w:rPr>
          <w:t>Policy Attestation</w:t>
        </w:r>
        <w:r>
          <w:rPr>
            <w:noProof/>
            <w:webHidden/>
          </w:rPr>
          <w:tab/>
        </w:r>
        <w:r>
          <w:rPr>
            <w:noProof/>
            <w:webHidden/>
          </w:rPr>
          <w:fldChar w:fldCharType="begin"/>
        </w:r>
        <w:r>
          <w:rPr>
            <w:noProof/>
            <w:webHidden/>
          </w:rPr>
          <w:instrText xml:space="preserve"> PAGEREF _Toc209432616 \h </w:instrText>
        </w:r>
        <w:r>
          <w:rPr>
            <w:noProof/>
            <w:webHidden/>
          </w:rPr>
        </w:r>
        <w:r>
          <w:rPr>
            <w:noProof/>
            <w:webHidden/>
          </w:rPr>
          <w:fldChar w:fldCharType="separate"/>
        </w:r>
        <w:r>
          <w:rPr>
            <w:noProof/>
            <w:webHidden/>
          </w:rPr>
          <w:t>8</w:t>
        </w:r>
        <w:r>
          <w:rPr>
            <w:noProof/>
            <w:webHidden/>
          </w:rPr>
          <w:fldChar w:fldCharType="end"/>
        </w:r>
      </w:hyperlink>
    </w:p>
    <w:p w14:paraId="2CBF03F0" w14:textId="165D390F" w:rsidR="005C5978" w:rsidRDefault="005C5978">
      <w:pPr>
        <w:pStyle w:val="TOC1"/>
        <w:tabs>
          <w:tab w:val="right" w:leader="dot" w:pos="9912"/>
        </w:tabs>
        <w:rPr>
          <w:rFonts w:asciiTheme="minorHAnsi" w:eastAsiaTheme="minorEastAsia" w:hAnsiTheme="minorHAnsi" w:cstheme="minorBidi"/>
          <w:b w:val="0"/>
          <w:bCs w:val="0"/>
          <w:iCs w:val="0"/>
          <w:caps w:val="0"/>
          <w:noProof/>
          <w:color w:val="auto"/>
          <w:kern w:val="2"/>
          <w:sz w:val="24"/>
          <w:szCs w:val="24"/>
          <w:u w:val="none"/>
          <w:lang w:val="en-GB" w:bidi="ar-SA"/>
          <w14:ligatures w14:val="standardContextual"/>
        </w:rPr>
      </w:pPr>
      <w:hyperlink w:anchor="_Toc209432617" w:history="1">
        <w:r w:rsidRPr="000F2500">
          <w:rPr>
            <w:rStyle w:val="Hyperlink"/>
            <w:noProof/>
          </w:rPr>
          <w:t>Version Control</w:t>
        </w:r>
        <w:r>
          <w:rPr>
            <w:noProof/>
            <w:webHidden/>
          </w:rPr>
          <w:tab/>
        </w:r>
        <w:r>
          <w:rPr>
            <w:noProof/>
            <w:webHidden/>
          </w:rPr>
          <w:fldChar w:fldCharType="begin"/>
        </w:r>
        <w:r>
          <w:rPr>
            <w:noProof/>
            <w:webHidden/>
          </w:rPr>
          <w:instrText xml:space="preserve"> PAGEREF _Toc209432617 \h </w:instrText>
        </w:r>
        <w:r>
          <w:rPr>
            <w:noProof/>
            <w:webHidden/>
          </w:rPr>
        </w:r>
        <w:r>
          <w:rPr>
            <w:noProof/>
            <w:webHidden/>
          </w:rPr>
          <w:fldChar w:fldCharType="separate"/>
        </w:r>
        <w:r>
          <w:rPr>
            <w:noProof/>
            <w:webHidden/>
          </w:rPr>
          <w:t>8</w:t>
        </w:r>
        <w:r>
          <w:rPr>
            <w:noProof/>
            <w:webHidden/>
          </w:rPr>
          <w:fldChar w:fldCharType="end"/>
        </w:r>
      </w:hyperlink>
    </w:p>
    <w:p w14:paraId="5C1FC704" w14:textId="3706D43F" w:rsidR="00AF3F82" w:rsidRPr="00B74704" w:rsidRDefault="00DE00D4" w:rsidP="004B5F7C">
      <w:pPr>
        <w:pStyle w:val="Heading1"/>
        <w:rPr>
          <w:sz w:val="24"/>
          <w:szCs w:val="24"/>
        </w:rPr>
      </w:pPr>
      <w:r w:rsidRPr="00B74704">
        <w:rPr>
          <w:sz w:val="24"/>
          <w:szCs w:val="24"/>
        </w:rPr>
        <w:fldChar w:fldCharType="end"/>
      </w:r>
      <w:bookmarkEnd w:id="0"/>
    </w:p>
    <w:p w14:paraId="4A22DAB1" w14:textId="77777777" w:rsidR="00661601" w:rsidRPr="00B74704" w:rsidRDefault="00661601" w:rsidP="004B5F7C">
      <w:pPr>
        <w:rPr>
          <w:rFonts w:cs="Poppins SemiBold"/>
          <w:color w:val="5130FF"/>
          <w:sz w:val="24"/>
          <w:szCs w:val="24"/>
          <w:bdr w:val="none" w:sz="0" w:space="0" w:color="auto" w:frame="1"/>
        </w:rPr>
      </w:pPr>
      <w:r w:rsidRPr="00B74704">
        <w:rPr>
          <w:sz w:val="24"/>
          <w:szCs w:val="24"/>
        </w:rPr>
        <w:br w:type="page"/>
      </w:r>
    </w:p>
    <w:p w14:paraId="362C83E8" w14:textId="568AE6DA" w:rsidR="00675F5F" w:rsidRPr="008711CD" w:rsidRDefault="00815F45" w:rsidP="004B5F7C">
      <w:pPr>
        <w:pStyle w:val="Heading1"/>
        <w:rPr>
          <w:sz w:val="36"/>
          <w:szCs w:val="36"/>
        </w:rPr>
      </w:pPr>
      <w:bookmarkStart w:id="3" w:name="_Toc209432608"/>
      <w:r w:rsidRPr="008711CD">
        <w:rPr>
          <w:sz w:val="36"/>
          <w:szCs w:val="36"/>
        </w:rPr>
        <w:lastRenderedPageBreak/>
        <w:t>Purpose</w:t>
      </w:r>
      <w:bookmarkEnd w:id="3"/>
    </w:p>
    <w:p w14:paraId="6FABA20A" w14:textId="31DCB0DB" w:rsidR="00BD3B20" w:rsidRDefault="00DC3D7E" w:rsidP="00E40248">
      <w:pPr>
        <w:rPr>
          <w:sz w:val="24"/>
          <w:szCs w:val="24"/>
        </w:rPr>
      </w:pPr>
      <w:r w:rsidRPr="00175D1F">
        <w:rPr>
          <w:sz w:val="24"/>
          <w:szCs w:val="24"/>
        </w:rPr>
        <w:t>As an organi</w:t>
      </w:r>
      <w:r w:rsidR="006F6D15" w:rsidRPr="00175D1F">
        <w:rPr>
          <w:sz w:val="24"/>
          <w:szCs w:val="24"/>
        </w:rPr>
        <w:t>s</w:t>
      </w:r>
      <w:r w:rsidRPr="00175D1F">
        <w:rPr>
          <w:sz w:val="24"/>
          <w:szCs w:val="24"/>
        </w:rPr>
        <w:t xml:space="preserve">ation committed </w:t>
      </w:r>
      <w:r w:rsidR="00D445F3" w:rsidRPr="00A11240">
        <w:rPr>
          <w:sz w:val="24"/>
          <w:szCs w:val="24"/>
        </w:rPr>
        <w:t>to protect</w:t>
      </w:r>
      <w:r w:rsidR="00D445F3">
        <w:rPr>
          <w:sz w:val="24"/>
          <w:szCs w:val="24"/>
        </w:rPr>
        <w:t>ing</w:t>
      </w:r>
      <w:r w:rsidR="00D445F3" w:rsidRPr="00A11240">
        <w:rPr>
          <w:sz w:val="24"/>
          <w:szCs w:val="24"/>
        </w:rPr>
        <w:t xml:space="preserve"> human rights and prevent</w:t>
      </w:r>
      <w:r w:rsidR="00E40248">
        <w:rPr>
          <w:sz w:val="24"/>
          <w:szCs w:val="24"/>
        </w:rPr>
        <w:t>ing</w:t>
      </w:r>
      <w:r w:rsidR="00D445F3" w:rsidRPr="00A11240">
        <w:rPr>
          <w:sz w:val="24"/>
          <w:szCs w:val="24"/>
        </w:rPr>
        <w:t xml:space="preserve"> modern slavery and human trafficking</w:t>
      </w:r>
      <w:r w:rsidR="006F6D15" w:rsidRPr="00175D1F">
        <w:rPr>
          <w:sz w:val="24"/>
          <w:szCs w:val="24"/>
        </w:rPr>
        <w:t>, t</w:t>
      </w:r>
      <w:r w:rsidR="00A96A25" w:rsidRPr="00175D1F">
        <w:rPr>
          <w:sz w:val="24"/>
          <w:szCs w:val="24"/>
        </w:rPr>
        <w:t xml:space="preserve">he purpose of the </w:t>
      </w:r>
      <w:r w:rsidR="00D445F3">
        <w:rPr>
          <w:sz w:val="24"/>
          <w:szCs w:val="24"/>
        </w:rPr>
        <w:t>Human Rights and Modern Slavery</w:t>
      </w:r>
      <w:r w:rsidR="00A96A25" w:rsidRPr="00175D1F">
        <w:rPr>
          <w:sz w:val="24"/>
          <w:szCs w:val="24"/>
        </w:rPr>
        <w:t xml:space="preserve"> Policy </w:t>
      </w:r>
      <w:r w:rsidR="006F6D15" w:rsidRPr="00175D1F">
        <w:rPr>
          <w:sz w:val="24"/>
          <w:szCs w:val="24"/>
        </w:rPr>
        <w:t xml:space="preserve">is to set out </w:t>
      </w:r>
      <w:r w:rsidR="004A4BE7" w:rsidRPr="00175D1F">
        <w:rPr>
          <w:sz w:val="24"/>
          <w:szCs w:val="24"/>
        </w:rPr>
        <w:t>the requirements</w:t>
      </w:r>
      <w:r w:rsidR="00064061" w:rsidRPr="00175D1F">
        <w:rPr>
          <w:sz w:val="24"/>
          <w:szCs w:val="24"/>
        </w:rPr>
        <w:t xml:space="preserve"> for the </w:t>
      </w:r>
      <w:r w:rsidR="00E40248" w:rsidRPr="007F29D1">
        <w:rPr>
          <w:iCs w:val="0"/>
          <w:sz w:val="24"/>
          <w:szCs w:val="24"/>
          <w:lang w:val="en-GB"/>
        </w:rPr>
        <w:t>Vanquis Banking Group (“VBG” of “the Group</w:t>
      </w:r>
      <w:r w:rsidR="00CC3C4B" w:rsidRPr="007F29D1">
        <w:rPr>
          <w:iCs w:val="0"/>
          <w:sz w:val="24"/>
          <w:szCs w:val="24"/>
          <w:lang w:val="en-GB"/>
        </w:rPr>
        <w:t xml:space="preserve">”) </w:t>
      </w:r>
      <w:r w:rsidR="00CC3C4B" w:rsidRPr="00175D1F">
        <w:rPr>
          <w:sz w:val="24"/>
          <w:szCs w:val="24"/>
        </w:rPr>
        <w:t>approach</w:t>
      </w:r>
      <w:r w:rsidR="00064061" w:rsidRPr="00175D1F">
        <w:rPr>
          <w:sz w:val="24"/>
          <w:szCs w:val="24"/>
        </w:rPr>
        <w:t xml:space="preserve"> to </w:t>
      </w:r>
      <w:r w:rsidR="00BC3C21" w:rsidRPr="00A11240">
        <w:rPr>
          <w:sz w:val="24"/>
          <w:szCs w:val="24"/>
        </w:rPr>
        <w:t>act</w:t>
      </w:r>
      <w:r w:rsidR="00BC3C21">
        <w:rPr>
          <w:sz w:val="24"/>
          <w:szCs w:val="24"/>
        </w:rPr>
        <w:t>ing</w:t>
      </w:r>
      <w:r w:rsidR="00BC3C21" w:rsidRPr="00A11240">
        <w:rPr>
          <w:sz w:val="24"/>
          <w:szCs w:val="24"/>
        </w:rPr>
        <w:t xml:space="preserve"> in accordance with internationally recognised human rights laws and standards</w:t>
      </w:r>
      <w:r w:rsidR="00E40248">
        <w:rPr>
          <w:sz w:val="24"/>
          <w:szCs w:val="24"/>
        </w:rPr>
        <w:t xml:space="preserve">. </w:t>
      </w:r>
      <w:r w:rsidR="004F5DDA" w:rsidRPr="004F5DDA">
        <w:rPr>
          <w:sz w:val="24"/>
          <w:szCs w:val="24"/>
        </w:rPr>
        <w:t xml:space="preserve">The Group is committed to understanding the risks posed by modern slavery and human trafficking and </w:t>
      </w:r>
      <w:r w:rsidR="00E40248">
        <w:rPr>
          <w:sz w:val="24"/>
          <w:szCs w:val="24"/>
        </w:rPr>
        <w:t>preventing them to</w:t>
      </w:r>
      <w:r w:rsidR="004F5DDA" w:rsidRPr="004F5DDA">
        <w:rPr>
          <w:sz w:val="24"/>
          <w:szCs w:val="24"/>
        </w:rPr>
        <w:t xml:space="preserve"> exist in our businesses or supply chains.</w:t>
      </w:r>
      <w:r w:rsidR="004F5DDA">
        <w:rPr>
          <w:sz w:val="24"/>
          <w:szCs w:val="24"/>
        </w:rPr>
        <w:t xml:space="preserve"> </w:t>
      </w:r>
      <w:r w:rsidR="00BD3B20" w:rsidRPr="00A11240">
        <w:rPr>
          <w:sz w:val="24"/>
          <w:szCs w:val="24"/>
        </w:rPr>
        <w:t>As such, the Group will not knowingly support or do business with any organisation that acts contrary to these standards or who is involved in modern slavery or human trafficking.</w:t>
      </w:r>
      <w:r w:rsidR="00A602F8">
        <w:rPr>
          <w:sz w:val="24"/>
          <w:szCs w:val="24"/>
        </w:rPr>
        <w:t xml:space="preserve">  This is supported by the Group’s </w:t>
      </w:r>
      <w:r w:rsidR="0040285C">
        <w:rPr>
          <w:sz w:val="24"/>
          <w:szCs w:val="24"/>
        </w:rPr>
        <w:t>Procurement</w:t>
      </w:r>
      <w:r w:rsidR="00A602F8">
        <w:rPr>
          <w:sz w:val="24"/>
          <w:szCs w:val="24"/>
        </w:rPr>
        <w:t xml:space="preserve"> </w:t>
      </w:r>
      <w:r w:rsidR="00CC3C4B">
        <w:rPr>
          <w:sz w:val="24"/>
          <w:szCs w:val="24"/>
        </w:rPr>
        <w:t xml:space="preserve">and Third Party Risk Management (TPRM) </w:t>
      </w:r>
      <w:r w:rsidR="0040285C">
        <w:rPr>
          <w:sz w:val="24"/>
          <w:szCs w:val="24"/>
        </w:rPr>
        <w:t>polic</w:t>
      </w:r>
      <w:r w:rsidR="00CC3C4B">
        <w:rPr>
          <w:sz w:val="24"/>
          <w:szCs w:val="24"/>
        </w:rPr>
        <w:t>ies</w:t>
      </w:r>
      <w:r w:rsidR="0040285C">
        <w:rPr>
          <w:sz w:val="24"/>
          <w:szCs w:val="24"/>
        </w:rPr>
        <w:t>.</w:t>
      </w:r>
    </w:p>
    <w:p w14:paraId="7C84081B" w14:textId="589417CB" w:rsidR="009D754F" w:rsidRPr="008711CD" w:rsidRDefault="00AC73D0" w:rsidP="004B5F7C">
      <w:pPr>
        <w:rPr>
          <w:sz w:val="36"/>
          <w:szCs w:val="36"/>
        </w:rPr>
      </w:pPr>
      <w:bookmarkStart w:id="4" w:name="_Toc209432609"/>
      <w:r w:rsidRPr="008711CD">
        <w:rPr>
          <w:rStyle w:val="Heading1Char"/>
          <w:sz w:val="36"/>
          <w:szCs w:val="36"/>
        </w:rPr>
        <w:t>Scope</w:t>
      </w:r>
      <w:bookmarkEnd w:id="4"/>
    </w:p>
    <w:p w14:paraId="77A5F27F" w14:textId="5AF83066" w:rsidR="00AA6196" w:rsidRPr="00175D1F" w:rsidRDefault="00AA6196" w:rsidP="00AA6196">
      <w:pPr>
        <w:rPr>
          <w:iCs w:val="0"/>
          <w:sz w:val="24"/>
          <w:szCs w:val="24"/>
          <w:lang w:val="en-GB"/>
        </w:rPr>
      </w:pPr>
      <w:bookmarkStart w:id="5" w:name="_Toc117091471"/>
      <w:bookmarkStart w:id="6" w:name="_Hlk60218803"/>
      <w:r w:rsidRPr="00175D1F">
        <w:rPr>
          <w:iCs w:val="0"/>
          <w:sz w:val="24"/>
          <w:szCs w:val="24"/>
          <w:lang w:val="en-GB"/>
        </w:rPr>
        <w:t xml:space="preserve">This policy applies to all colleagues, suppliers and contractors across </w:t>
      </w:r>
      <w:r w:rsidR="00E40248">
        <w:rPr>
          <w:iCs w:val="0"/>
          <w:sz w:val="24"/>
          <w:szCs w:val="24"/>
          <w:lang w:val="en-GB"/>
        </w:rPr>
        <w:t>the</w:t>
      </w:r>
      <w:r w:rsidRPr="00175D1F">
        <w:rPr>
          <w:iCs w:val="0"/>
          <w:sz w:val="24"/>
          <w:szCs w:val="24"/>
          <w:lang w:val="en-GB"/>
        </w:rPr>
        <w:t xml:space="preserve"> Group</w:t>
      </w:r>
      <w:r w:rsidR="004A0E5F" w:rsidRPr="00175D1F">
        <w:rPr>
          <w:iCs w:val="0"/>
          <w:sz w:val="24"/>
          <w:szCs w:val="24"/>
          <w:lang w:val="en-GB"/>
        </w:rPr>
        <w:t xml:space="preserve">, including all brands and </w:t>
      </w:r>
      <w:r w:rsidRPr="00175D1F">
        <w:rPr>
          <w:iCs w:val="0"/>
          <w:sz w:val="24"/>
          <w:szCs w:val="24"/>
          <w:lang w:val="en-GB"/>
        </w:rPr>
        <w:t>subsidiaries, regardless of seniority or function</w:t>
      </w:r>
      <w:r w:rsidR="0006102C">
        <w:rPr>
          <w:iCs w:val="0"/>
          <w:sz w:val="24"/>
          <w:szCs w:val="24"/>
          <w:lang w:val="en-GB"/>
        </w:rPr>
        <w:t>.</w:t>
      </w:r>
    </w:p>
    <w:p w14:paraId="5A1E1788" w14:textId="580AE1BB" w:rsidR="00D640AA" w:rsidRPr="008711CD" w:rsidRDefault="00D640AA" w:rsidP="00D640AA">
      <w:pPr>
        <w:rPr>
          <w:sz w:val="36"/>
          <w:szCs w:val="36"/>
        </w:rPr>
      </w:pPr>
      <w:bookmarkStart w:id="7" w:name="_Toc209432610"/>
      <w:r w:rsidRPr="008711CD">
        <w:rPr>
          <w:rStyle w:val="Heading1Char"/>
          <w:sz w:val="36"/>
          <w:szCs w:val="36"/>
        </w:rPr>
        <w:t>L</w:t>
      </w:r>
      <w:r w:rsidR="00CE3AD5" w:rsidRPr="008711CD">
        <w:rPr>
          <w:rStyle w:val="Heading1Char"/>
          <w:sz w:val="36"/>
          <w:szCs w:val="36"/>
        </w:rPr>
        <w:t>egal and Regulatory Requirements</w:t>
      </w:r>
      <w:bookmarkEnd w:id="7"/>
    </w:p>
    <w:p w14:paraId="7B718D7A" w14:textId="3183B1ED" w:rsidR="00986904" w:rsidRDefault="00E40248" w:rsidP="000955D6">
      <w:pPr>
        <w:rPr>
          <w:iCs w:val="0"/>
          <w:sz w:val="24"/>
          <w:szCs w:val="24"/>
        </w:rPr>
      </w:pPr>
      <w:r w:rsidRPr="00175D1F">
        <w:rPr>
          <w:iCs w:val="0"/>
          <w:sz w:val="24"/>
          <w:szCs w:val="24"/>
        </w:rPr>
        <w:t xml:space="preserve">This policy covers the principles by which the Group manages </w:t>
      </w:r>
      <w:r>
        <w:rPr>
          <w:iCs w:val="0"/>
          <w:sz w:val="24"/>
          <w:szCs w:val="24"/>
        </w:rPr>
        <w:t>the</w:t>
      </w:r>
      <w:r w:rsidRPr="00175D1F">
        <w:rPr>
          <w:iCs w:val="0"/>
          <w:sz w:val="24"/>
          <w:szCs w:val="24"/>
        </w:rPr>
        <w:t xml:space="preserve"> requirements</w:t>
      </w:r>
      <w:r>
        <w:rPr>
          <w:iCs w:val="0"/>
          <w:sz w:val="24"/>
          <w:szCs w:val="24"/>
        </w:rPr>
        <w:t xml:space="preserve"> of </w:t>
      </w:r>
      <w:r w:rsidRPr="003A4C8B">
        <w:rPr>
          <w:b/>
          <w:bCs/>
          <w:iCs w:val="0"/>
          <w:sz w:val="24"/>
          <w:szCs w:val="24"/>
        </w:rPr>
        <w:t>Modern Slavery Act 2015</w:t>
      </w:r>
      <w:r w:rsidR="00E41AF9">
        <w:rPr>
          <w:b/>
          <w:bCs/>
          <w:iCs w:val="0"/>
          <w:sz w:val="24"/>
          <w:szCs w:val="24"/>
        </w:rPr>
        <w:t xml:space="preserve"> </w:t>
      </w:r>
      <w:r w:rsidR="00E41AF9" w:rsidRPr="00170240">
        <w:rPr>
          <w:iCs w:val="0"/>
          <w:sz w:val="24"/>
          <w:szCs w:val="24"/>
        </w:rPr>
        <w:t xml:space="preserve">in its direct operations </w:t>
      </w:r>
      <w:r w:rsidR="004F5BF6" w:rsidRPr="00170240">
        <w:rPr>
          <w:iCs w:val="0"/>
          <w:sz w:val="24"/>
          <w:szCs w:val="24"/>
        </w:rPr>
        <w:t>(i.e. colleagues employed by the Group) and supply chain</w:t>
      </w:r>
      <w:r w:rsidR="00170240" w:rsidRPr="00170240">
        <w:rPr>
          <w:iCs w:val="0"/>
          <w:sz w:val="24"/>
          <w:szCs w:val="24"/>
        </w:rPr>
        <w:t xml:space="preserve"> (including all material outsourcers, suppliers and third party providers)</w:t>
      </w:r>
      <w:r>
        <w:rPr>
          <w:iCs w:val="0"/>
          <w:sz w:val="24"/>
          <w:szCs w:val="24"/>
        </w:rPr>
        <w:t>,</w:t>
      </w:r>
      <w:r w:rsidR="005A4B40">
        <w:rPr>
          <w:iCs w:val="0"/>
          <w:sz w:val="24"/>
          <w:szCs w:val="24"/>
        </w:rPr>
        <w:t xml:space="preserve"> which aims </w:t>
      </w:r>
      <w:r w:rsidR="002F2DB4">
        <w:rPr>
          <w:iCs w:val="0"/>
          <w:sz w:val="24"/>
          <w:szCs w:val="24"/>
        </w:rPr>
        <w:t xml:space="preserve">to combat the crimes of slavery and human trafficking. </w:t>
      </w:r>
      <w:r w:rsidR="00F362E1">
        <w:rPr>
          <w:iCs w:val="0"/>
          <w:sz w:val="24"/>
          <w:szCs w:val="24"/>
        </w:rPr>
        <w:t xml:space="preserve">Section 54 of </w:t>
      </w:r>
      <w:r w:rsidR="00CA5F23">
        <w:rPr>
          <w:iCs w:val="0"/>
          <w:sz w:val="24"/>
          <w:szCs w:val="24"/>
        </w:rPr>
        <w:t xml:space="preserve">the Act provides that organisations </w:t>
      </w:r>
      <w:r w:rsidR="00C338D2">
        <w:rPr>
          <w:iCs w:val="0"/>
          <w:sz w:val="24"/>
          <w:szCs w:val="24"/>
        </w:rPr>
        <w:t>which</w:t>
      </w:r>
      <w:r w:rsidR="00CA5F23">
        <w:rPr>
          <w:iCs w:val="0"/>
          <w:sz w:val="24"/>
          <w:szCs w:val="24"/>
        </w:rPr>
        <w:t xml:space="preserve"> satisfy </w:t>
      </w:r>
      <w:r w:rsidR="0009363F">
        <w:rPr>
          <w:iCs w:val="0"/>
          <w:sz w:val="24"/>
          <w:szCs w:val="24"/>
        </w:rPr>
        <w:t xml:space="preserve">specific criteria </w:t>
      </w:r>
      <w:r w:rsidR="00FF6ABC">
        <w:rPr>
          <w:iCs w:val="0"/>
          <w:sz w:val="24"/>
          <w:szCs w:val="24"/>
        </w:rPr>
        <w:t xml:space="preserve">must prepare a slavery and human trafficking statement </w:t>
      </w:r>
      <w:r w:rsidR="00C338D2">
        <w:rPr>
          <w:iCs w:val="0"/>
          <w:sz w:val="24"/>
          <w:szCs w:val="24"/>
        </w:rPr>
        <w:t>for each financial year.</w:t>
      </w:r>
      <w:r w:rsidR="002D0F60">
        <w:rPr>
          <w:iCs w:val="0"/>
          <w:sz w:val="24"/>
          <w:szCs w:val="24"/>
        </w:rPr>
        <w:t xml:space="preserve"> </w:t>
      </w:r>
    </w:p>
    <w:p w14:paraId="6D57E79D" w14:textId="46334610" w:rsidR="00B45F2B" w:rsidRDefault="00B45F2B" w:rsidP="000955D6">
      <w:pPr>
        <w:rPr>
          <w:iCs w:val="0"/>
          <w:sz w:val="24"/>
          <w:szCs w:val="24"/>
        </w:rPr>
      </w:pPr>
      <w:r>
        <w:rPr>
          <w:iCs w:val="0"/>
          <w:sz w:val="24"/>
          <w:szCs w:val="24"/>
        </w:rPr>
        <w:t xml:space="preserve">Vanquis Banking Group also </w:t>
      </w:r>
      <w:r w:rsidRPr="00B45F2B">
        <w:rPr>
          <w:sz w:val="24"/>
          <w:szCs w:val="24"/>
        </w:rPr>
        <w:t xml:space="preserve">supports the </w:t>
      </w:r>
      <w:r w:rsidRPr="00B45F2B">
        <w:rPr>
          <w:b/>
          <w:bCs/>
          <w:sz w:val="24"/>
          <w:szCs w:val="24"/>
        </w:rPr>
        <w:t xml:space="preserve">United Nations Guiding Principles on Business and Human Rights </w:t>
      </w:r>
      <w:r w:rsidRPr="00B45F2B">
        <w:rPr>
          <w:sz w:val="24"/>
          <w:szCs w:val="24"/>
        </w:rPr>
        <w:t xml:space="preserve">as the recognised framework for the Group to respect human rights in their own operations and through their relationships with other key stakeholders (e.g. suppliers). The Group also supports the </w:t>
      </w:r>
      <w:r w:rsidRPr="00B45F2B">
        <w:rPr>
          <w:b/>
          <w:bCs/>
          <w:sz w:val="24"/>
          <w:szCs w:val="24"/>
        </w:rPr>
        <w:t>United Nations Universal Declaration of Human Rights</w:t>
      </w:r>
      <w:r w:rsidRPr="00B45F2B">
        <w:rPr>
          <w:sz w:val="24"/>
          <w:szCs w:val="24"/>
        </w:rPr>
        <w:t xml:space="preserve"> (UNUDHR), the </w:t>
      </w:r>
      <w:r w:rsidRPr="00B45F2B">
        <w:rPr>
          <w:b/>
          <w:bCs/>
          <w:sz w:val="24"/>
          <w:szCs w:val="24"/>
        </w:rPr>
        <w:t>United Nations Declaration on the Rights of Indigenous People</w:t>
      </w:r>
      <w:r w:rsidRPr="00B45F2B">
        <w:rPr>
          <w:sz w:val="24"/>
          <w:szCs w:val="24"/>
        </w:rPr>
        <w:t xml:space="preserve"> (UNDRIP) and the </w:t>
      </w:r>
      <w:r w:rsidRPr="00B45F2B">
        <w:rPr>
          <w:b/>
          <w:bCs/>
          <w:sz w:val="24"/>
          <w:szCs w:val="24"/>
        </w:rPr>
        <w:t>International Labour Organization’s (ILO) Fundamental Conventions</w:t>
      </w:r>
      <w:r w:rsidR="00CC3C4B" w:rsidRPr="00CC3C4B">
        <w:rPr>
          <w:sz w:val="24"/>
          <w:szCs w:val="24"/>
        </w:rPr>
        <w:t>,</w:t>
      </w:r>
      <w:r w:rsidRPr="00B45F2B">
        <w:rPr>
          <w:b/>
          <w:bCs/>
          <w:sz w:val="24"/>
          <w:szCs w:val="24"/>
        </w:rPr>
        <w:t xml:space="preserve"> </w:t>
      </w:r>
      <w:r w:rsidRPr="00B45F2B">
        <w:rPr>
          <w:sz w:val="24"/>
          <w:szCs w:val="24"/>
        </w:rPr>
        <w:t xml:space="preserve">which cover freedom of association and collective bargaining, the abolition of all forms of compulsory and forced labour, respect for equality and the elimination of child labour. </w:t>
      </w:r>
    </w:p>
    <w:p w14:paraId="2585AC34" w14:textId="04AA7C51" w:rsidR="001D5C56" w:rsidRPr="008711CD" w:rsidRDefault="0088716F" w:rsidP="001D5C56">
      <w:pPr>
        <w:rPr>
          <w:sz w:val="36"/>
          <w:szCs w:val="36"/>
        </w:rPr>
      </w:pPr>
      <w:bookmarkStart w:id="8" w:name="_Toc209432611"/>
      <w:r w:rsidRPr="008711CD">
        <w:rPr>
          <w:rStyle w:val="Heading1Char"/>
          <w:sz w:val="36"/>
          <w:szCs w:val="36"/>
        </w:rPr>
        <w:t>Key</w:t>
      </w:r>
      <w:r w:rsidR="00D52C7D" w:rsidRPr="008711CD">
        <w:rPr>
          <w:rStyle w:val="Heading1Char"/>
          <w:sz w:val="36"/>
          <w:szCs w:val="36"/>
        </w:rPr>
        <w:t xml:space="preserve"> Policy Principles</w:t>
      </w:r>
      <w:bookmarkEnd w:id="8"/>
    </w:p>
    <w:p w14:paraId="62E4310D" w14:textId="232E96DB" w:rsidR="004155CD" w:rsidRDefault="009D1314" w:rsidP="009713AD">
      <w:pPr>
        <w:rPr>
          <w:iCs w:val="0"/>
          <w:sz w:val="24"/>
          <w:szCs w:val="24"/>
        </w:rPr>
      </w:pPr>
      <w:r w:rsidRPr="00885518">
        <w:rPr>
          <w:iCs w:val="0"/>
          <w:sz w:val="24"/>
          <w:szCs w:val="24"/>
        </w:rPr>
        <w:t>While</w:t>
      </w:r>
      <w:r w:rsidR="00535417" w:rsidRPr="00885518">
        <w:rPr>
          <w:iCs w:val="0"/>
          <w:sz w:val="24"/>
          <w:szCs w:val="24"/>
        </w:rPr>
        <w:t xml:space="preserve"> conducting its business </w:t>
      </w:r>
      <w:r w:rsidR="0041600F" w:rsidRPr="00885518">
        <w:rPr>
          <w:iCs w:val="0"/>
          <w:sz w:val="24"/>
          <w:szCs w:val="24"/>
        </w:rPr>
        <w:t>in a manner that protects</w:t>
      </w:r>
      <w:r w:rsidR="003B04BB">
        <w:rPr>
          <w:iCs w:val="0"/>
          <w:sz w:val="24"/>
          <w:szCs w:val="24"/>
        </w:rPr>
        <w:t xml:space="preserve"> </w:t>
      </w:r>
      <w:r w:rsidR="003B04BB" w:rsidRPr="00A11240">
        <w:rPr>
          <w:sz w:val="24"/>
          <w:szCs w:val="24"/>
        </w:rPr>
        <w:t>human rights and prevent modern slavery and/or human trafficking</w:t>
      </w:r>
      <w:r w:rsidRPr="00885518">
        <w:rPr>
          <w:iCs w:val="0"/>
          <w:sz w:val="24"/>
          <w:szCs w:val="24"/>
        </w:rPr>
        <w:t xml:space="preserve">, the following </w:t>
      </w:r>
      <w:r w:rsidR="0060176E" w:rsidRPr="00885518">
        <w:rPr>
          <w:iCs w:val="0"/>
          <w:sz w:val="24"/>
          <w:szCs w:val="24"/>
        </w:rPr>
        <w:t>policy principles</w:t>
      </w:r>
      <w:r w:rsidRPr="00885518">
        <w:rPr>
          <w:iCs w:val="0"/>
          <w:sz w:val="24"/>
          <w:szCs w:val="24"/>
        </w:rPr>
        <w:t xml:space="preserve"> apply:</w:t>
      </w:r>
    </w:p>
    <w:tbl>
      <w:tblPr>
        <w:tblStyle w:val="TableGrid"/>
        <w:tblW w:w="0" w:type="auto"/>
        <w:tblInd w:w="0" w:type="dxa"/>
        <w:tblLook w:val="04A0" w:firstRow="1" w:lastRow="0" w:firstColumn="1" w:lastColumn="0" w:noHBand="0" w:noVBand="1"/>
      </w:tblPr>
      <w:tblGrid>
        <w:gridCol w:w="9912"/>
      </w:tblGrid>
      <w:tr w:rsidR="00EB72F3" w:rsidRPr="00346B71" w14:paraId="75CB6375" w14:textId="77777777" w:rsidTr="00E91A3F">
        <w:trPr>
          <w:trHeight w:val="575"/>
        </w:trPr>
        <w:tc>
          <w:tcPr>
            <w:tcW w:w="9912" w:type="dxa"/>
            <w:shd w:val="clear" w:color="auto" w:fill="14144E"/>
          </w:tcPr>
          <w:p w14:paraId="19128029" w14:textId="76799674" w:rsidR="00EB72F3" w:rsidRPr="00E50729" w:rsidRDefault="00E50729" w:rsidP="00E50729">
            <w:pPr>
              <w:pStyle w:val="ListParagraph"/>
              <w:numPr>
                <w:ilvl w:val="0"/>
                <w:numId w:val="40"/>
              </w:numPr>
              <w:ind w:left="360"/>
              <w:rPr>
                <w:b/>
                <w:bCs/>
                <w:color w:val="FFFFFF" w:themeColor="background1"/>
                <w:sz w:val="24"/>
                <w:szCs w:val="24"/>
                <w:lang w:val="en-GB"/>
              </w:rPr>
            </w:pPr>
            <w:bookmarkStart w:id="9" w:name="_Hlk204683648"/>
            <w:r w:rsidRPr="00E50729">
              <w:rPr>
                <w:b/>
                <w:bCs/>
                <w:color w:val="FFFFFF" w:themeColor="background1"/>
                <w:sz w:val="24"/>
                <w:szCs w:val="24"/>
                <w:lang w:val="en-GB"/>
              </w:rPr>
              <w:t xml:space="preserve">We will avoid causing or contributing to adverse human rights and modern slavery impacts through our own business activities and, in the event of such impacts occurring, address them in a timely manner. </w:t>
            </w:r>
          </w:p>
        </w:tc>
      </w:tr>
      <w:tr w:rsidR="00EB72F3" w:rsidRPr="00346B71" w14:paraId="70CF03CC" w14:textId="77777777" w:rsidTr="000A4093">
        <w:tc>
          <w:tcPr>
            <w:tcW w:w="9912" w:type="dxa"/>
          </w:tcPr>
          <w:p w14:paraId="49DAF46D" w14:textId="602FED22" w:rsidR="00E50729" w:rsidRPr="00E50729" w:rsidRDefault="00E50729" w:rsidP="00E50729">
            <w:pPr>
              <w:numPr>
                <w:ilvl w:val="0"/>
                <w:numId w:val="39"/>
              </w:numPr>
              <w:ind w:left="360"/>
              <w:rPr>
                <w:sz w:val="24"/>
                <w:szCs w:val="24"/>
                <w:lang w:val="en-GB"/>
              </w:rPr>
            </w:pPr>
            <w:r w:rsidRPr="00E50729">
              <w:rPr>
                <w:sz w:val="24"/>
                <w:szCs w:val="24"/>
                <w:lang w:val="en-GB"/>
              </w:rPr>
              <w:lastRenderedPageBreak/>
              <w:t>Using onboarding processes and procedure</w:t>
            </w:r>
            <w:r w:rsidR="00EE3493">
              <w:rPr>
                <w:sz w:val="24"/>
                <w:szCs w:val="24"/>
                <w:lang w:val="en-GB"/>
              </w:rPr>
              <w:t>s</w:t>
            </w:r>
            <w:r w:rsidRPr="00E50729">
              <w:rPr>
                <w:sz w:val="24"/>
                <w:szCs w:val="24"/>
                <w:lang w:val="en-GB"/>
              </w:rPr>
              <w:t xml:space="preserve"> to ensure that the person being hired is the person they claim to be, the</w:t>
            </w:r>
            <w:r w:rsidR="00EE3493">
              <w:rPr>
                <w:sz w:val="24"/>
                <w:szCs w:val="24"/>
                <w:lang w:val="en-GB"/>
              </w:rPr>
              <w:t>y have</w:t>
            </w:r>
            <w:r w:rsidRPr="00E50729">
              <w:rPr>
                <w:sz w:val="24"/>
                <w:szCs w:val="24"/>
                <w:lang w:val="en-GB"/>
              </w:rPr>
              <w:t xml:space="preserve"> the right to work legally in the UK, the permission to do the type of work that is being offered to them and are not a criminal.</w:t>
            </w:r>
          </w:p>
          <w:p w14:paraId="6FDFC772" w14:textId="201A82A7" w:rsidR="00E50729" w:rsidRPr="00E50729" w:rsidRDefault="00E50729" w:rsidP="00E50729">
            <w:pPr>
              <w:numPr>
                <w:ilvl w:val="0"/>
                <w:numId w:val="39"/>
              </w:numPr>
              <w:ind w:left="360"/>
              <w:rPr>
                <w:sz w:val="24"/>
                <w:szCs w:val="24"/>
                <w:lang w:val="en-GB"/>
              </w:rPr>
            </w:pPr>
            <w:r w:rsidRPr="00E50729">
              <w:rPr>
                <w:sz w:val="24"/>
                <w:szCs w:val="24"/>
                <w:lang w:val="en-GB"/>
              </w:rPr>
              <w:t>Conducting checks using information held on the National Fraud Database and by credit reference agencies</w:t>
            </w:r>
            <w:r w:rsidR="00FB5B9D">
              <w:rPr>
                <w:sz w:val="24"/>
                <w:szCs w:val="24"/>
                <w:lang w:val="en-GB"/>
              </w:rPr>
              <w:t xml:space="preserve"> and </w:t>
            </w:r>
            <w:r w:rsidRPr="00E50729">
              <w:rPr>
                <w:sz w:val="24"/>
                <w:szCs w:val="24"/>
                <w:lang w:val="en-GB"/>
              </w:rPr>
              <w:t>carrying out criminal record and driving licence checks.</w:t>
            </w:r>
          </w:p>
          <w:p w14:paraId="76F3560C" w14:textId="19306268" w:rsidR="00E50729" w:rsidRPr="00E50729" w:rsidRDefault="00E50729" w:rsidP="00E50729">
            <w:pPr>
              <w:numPr>
                <w:ilvl w:val="0"/>
                <w:numId w:val="39"/>
              </w:numPr>
              <w:ind w:left="360"/>
              <w:rPr>
                <w:sz w:val="24"/>
                <w:szCs w:val="24"/>
                <w:lang w:val="en-GB"/>
              </w:rPr>
            </w:pPr>
            <w:r w:rsidRPr="00E50729">
              <w:rPr>
                <w:sz w:val="24"/>
                <w:szCs w:val="24"/>
                <w:lang w:val="en-GB"/>
              </w:rPr>
              <w:t>Respecting the right of colleagues to join</w:t>
            </w:r>
            <w:r w:rsidR="000C4518">
              <w:rPr>
                <w:sz w:val="24"/>
                <w:szCs w:val="24"/>
                <w:lang w:val="en-GB"/>
              </w:rPr>
              <w:t>,</w:t>
            </w:r>
            <w:r w:rsidRPr="00E50729">
              <w:rPr>
                <w:sz w:val="24"/>
                <w:szCs w:val="24"/>
                <w:lang w:val="en-GB"/>
              </w:rPr>
              <w:t xml:space="preserve"> or not to join</w:t>
            </w:r>
            <w:r w:rsidR="000C4518">
              <w:rPr>
                <w:sz w:val="24"/>
                <w:szCs w:val="24"/>
                <w:lang w:val="en-GB"/>
              </w:rPr>
              <w:t>,</w:t>
            </w:r>
            <w:r w:rsidRPr="00E50729">
              <w:rPr>
                <w:sz w:val="24"/>
                <w:szCs w:val="24"/>
                <w:lang w:val="en-GB"/>
              </w:rPr>
              <w:t xml:space="preserve"> a trade union of their choice to represent them in line with local legislation. The Group engages with Colleague Forums and seeks to consult with these representatives where appropriate.</w:t>
            </w:r>
          </w:p>
          <w:p w14:paraId="70391174" w14:textId="1FA32142" w:rsidR="00E50729" w:rsidRDefault="00E50729" w:rsidP="00E50729">
            <w:pPr>
              <w:numPr>
                <w:ilvl w:val="0"/>
                <w:numId w:val="39"/>
              </w:numPr>
              <w:ind w:left="360"/>
              <w:rPr>
                <w:sz w:val="24"/>
                <w:szCs w:val="24"/>
                <w:lang w:val="en-GB"/>
              </w:rPr>
            </w:pPr>
            <w:r w:rsidRPr="00E50729">
              <w:rPr>
                <w:sz w:val="24"/>
                <w:szCs w:val="24"/>
                <w:lang w:val="en-GB"/>
              </w:rPr>
              <w:t>Providing fair working conditions for</w:t>
            </w:r>
            <w:r w:rsidR="000410FA">
              <w:rPr>
                <w:sz w:val="24"/>
                <w:szCs w:val="24"/>
                <w:lang w:val="en-GB"/>
              </w:rPr>
              <w:t xml:space="preserve"> </w:t>
            </w:r>
            <w:r w:rsidRPr="00E50729">
              <w:rPr>
                <w:sz w:val="24"/>
                <w:szCs w:val="24"/>
                <w:lang w:val="en-GB"/>
              </w:rPr>
              <w:t>colleagues including resting time, holiday entitlements, maternity/paternity leave and benefits</w:t>
            </w:r>
            <w:r w:rsidR="00321BC4">
              <w:rPr>
                <w:sz w:val="24"/>
                <w:szCs w:val="24"/>
                <w:lang w:val="en-GB"/>
              </w:rPr>
              <w:t>, which</w:t>
            </w:r>
            <w:r w:rsidRPr="00E50729">
              <w:rPr>
                <w:sz w:val="24"/>
                <w:szCs w:val="24"/>
                <w:lang w:val="en-GB"/>
              </w:rPr>
              <w:t xml:space="preserve"> comply with all applicable legislation.</w:t>
            </w:r>
          </w:p>
          <w:p w14:paraId="32A14B35" w14:textId="0D22F8E4" w:rsidR="00EB72F3" w:rsidRPr="00E50729" w:rsidRDefault="000018D4" w:rsidP="002963D7">
            <w:pPr>
              <w:numPr>
                <w:ilvl w:val="0"/>
                <w:numId w:val="39"/>
              </w:numPr>
              <w:ind w:left="360"/>
              <w:rPr>
                <w:sz w:val="24"/>
                <w:szCs w:val="24"/>
                <w:lang w:val="en-GB"/>
              </w:rPr>
            </w:pPr>
            <w:r>
              <w:rPr>
                <w:sz w:val="24"/>
                <w:szCs w:val="24"/>
                <w:lang w:val="en-GB"/>
              </w:rPr>
              <w:t>Encouraging colleagues to raise concerns</w:t>
            </w:r>
            <w:r w:rsidR="002963D7">
              <w:rPr>
                <w:sz w:val="24"/>
                <w:szCs w:val="24"/>
                <w:lang w:val="en-GB"/>
              </w:rPr>
              <w:t xml:space="preserve"> </w:t>
            </w:r>
            <w:r w:rsidR="002963D7" w:rsidRPr="002963D7">
              <w:rPr>
                <w:sz w:val="24"/>
                <w:szCs w:val="24"/>
              </w:rPr>
              <w:t>relating to potential breaches of regulations, policy requirements and/or other grievances</w:t>
            </w:r>
            <w:r w:rsidR="002963D7">
              <w:rPr>
                <w:sz w:val="24"/>
                <w:szCs w:val="24"/>
              </w:rPr>
              <w:t xml:space="preserve"> in line with the Whistleblowing policy.</w:t>
            </w:r>
          </w:p>
        </w:tc>
      </w:tr>
      <w:tr w:rsidR="00EB72F3" w:rsidRPr="00346B71" w14:paraId="13A4730E" w14:textId="77777777" w:rsidTr="00E91A3F">
        <w:tc>
          <w:tcPr>
            <w:tcW w:w="9912" w:type="dxa"/>
            <w:shd w:val="clear" w:color="auto" w:fill="14144E"/>
          </w:tcPr>
          <w:p w14:paraId="50D19741" w14:textId="1B67228E" w:rsidR="00EB72F3" w:rsidRPr="00536E85" w:rsidRDefault="004A2231" w:rsidP="00EB72F3">
            <w:pPr>
              <w:pStyle w:val="ListParagraph"/>
              <w:numPr>
                <w:ilvl w:val="0"/>
                <w:numId w:val="40"/>
              </w:numPr>
              <w:spacing w:before="0" w:beforeAutospacing="0" w:after="0" w:afterAutospacing="0"/>
              <w:ind w:left="360"/>
              <w:rPr>
                <w:b/>
                <w:bCs/>
                <w:color w:val="FFFFFF" w:themeColor="background1"/>
                <w:sz w:val="24"/>
                <w:szCs w:val="24"/>
                <w:lang w:val="en-GB"/>
              </w:rPr>
            </w:pPr>
            <w:r w:rsidRPr="004A2231">
              <w:rPr>
                <w:b/>
                <w:bCs/>
                <w:color w:val="FFFFFF" w:themeColor="background1"/>
                <w:sz w:val="24"/>
                <w:szCs w:val="24"/>
                <w:lang w:val="en-GB"/>
              </w:rPr>
              <w:t>We will prevent or mitigate adverse human rights and modern slavery impacts that are directly related to our operations, products and services through our business relationships (e.g. with contractors and suppliers).</w:t>
            </w:r>
          </w:p>
        </w:tc>
      </w:tr>
      <w:tr w:rsidR="00EB72F3" w:rsidRPr="00346B71" w14:paraId="5C42840C" w14:textId="77777777" w:rsidTr="000A4093">
        <w:tc>
          <w:tcPr>
            <w:tcW w:w="9912" w:type="dxa"/>
          </w:tcPr>
          <w:p w14:paraId="6275F9A0" w14:textId="2CAAD16E" w:rsidR="004A2231" w:rsidRPr="004A2231" w:rsidRDefault="004A2231" w:rsidP="004A2231">
            <w:pPr>
              <w:numPr>
                <w:ilvl w:val="0"/>
                <w:numId w:val="39"/>
              </w:numPr>
              <w:ind w:left="360"/>
              <w:rPr>
                <w:sz w:val="24"/>
                <w:szCs w:val="24"/>
                <w:lang w:val="en-GB"/>
              </w:rPr>
            </w:pPr>
            <w:r w:rsidRPr="004A2231">
              <w:rPr>
                <w:sz w:val="24"/>
                <w:szCs w:val="24"/>
                <w:lang w:val="en-GB"/>
              </w:rPr>
              <w:t xml:space="preserve">Requiring suppliers and contractors to comply with all applicable local legislation </w:t>
            </w:r>
            <w:r w:rsidR="00BB5546">
              <w:rPr>
                <w:sz w:val="24"/>
                <w:szCs w:val="24"/>
                <w:lang w:val="en-GB"/>
              </w:rPr>
              <w:t xml:space="preserve">via the Group’s Supplier Code of Conduct, </w:t>
            </w:r>
            <w:r w:rsidRPr="004A2231">
              <w:rPr>
                <w:sz w:val="24"/>
                <w:szCs w:val="24"/>
                <w:lang w:val="en-GB"/>
              </w:rPr>
              <w:t>as well as adhering to our purpose and behaviours, supporting us in the delivery of our commitment.</w:t>
            </w:r>
          </w:p>
          <w:p w14:paraId="62F64DFB" w14:textId="46C6E796" w:rsidR="004A2231" w:rsidRPr="004A2231" w:rsidRDefault="004A2231" w:rsidP="004A2231">
            <w:pPr>
              <w:numPr>
                <w:ilvl w:val="0"/>
                <w:numId w:val="39"/>
              </w:numPr>
              <w:ind w:left="360"/>
              <w:rPr>
                <w:sz w:val="24"/>
                <w:szCs w:val="24"/>
                <w:lang w:val="en-GB"/>
              </w:rPr>
            </w:pPr>
            <w:r w:rsidRPr="004A2231">
              <w:rPr>
                <w:sz w:val="24"/>
                <w:szCs w:val="24"/>
                <w:lang w:val="en-GB"/>
              </w:rPr>
              <w:t>Requiring suppliers and contractors to respect their employees’ right to freedom of association. If operating in the UK or anywhere else where local rights to collective bargaining exist</w:t>
            </w:r>
            <w:r w:rsidR="007C6927">
              <w:rPr>
                <w:sz w:val="24"/>
                <w:szCs w:val="24"/>
                <w:lang w:val="en-GB"/>
              </w:rPr>
              <w:t>,</w:t>
            </w:r>
            <w:r w:rsidRPr="004A2231">
              <w:rPr>
                <w:sz w:val="24"/>
                <w:szCs w:val="24"/>
                <w:lang w:val="en-GB"/>
              </w:rPr>
              <w:t xml:space="preserve"> we require suppliers and contractors to allow this.</w:t>
            </w:r>
          </w:p>
          <w:p w14:paraId="1E1A94BD" w14:textId="5F5B225B" w:rsidR="004A2231" w:rsidRPr="004A2231" w:rsidRDefault="004A2231" w:rsidP="004A2231">
            <w:pPr>
              <w:numPr>
                <w:ilvl w:val="0"/>
                <w:numId w:val="39"/>
              </w:numPr>
              <w:ind w:left="360"/>
              <w:rPr>
                <w:sz w:val="24"/>
                <w:szCs w:val="24"/>
                <w:lang w:val="en-GB"/>
              </w:rPr>
            </w:pPr>
            <w:r w:rsidRPr="004A2231">
              <w:rPr>
                <w:sz w:val="24"/>
                <w:szCs w:val="24"/>
                <w:lang w:val="en-GB"/>
              </w:rPr>
              <w:t>Not tolerating the use of child labour and requiring contractors and suppliers do not to use children in their operations (including in their value chain).</w:t>
            </w:r>
          </w:p>
          <w:p w14:paraId="72CA76F5" w14:textId="56B53770" w:rsidR="00EB72F3" w:rsidRPr="004A2231" w:rsidRDefault="004A2231" w:rsidP="004A2231">
            <w:pPr>
              <w:numPr>
                <w:ilvl w:val="0"/>
                <w:numId w:val="39"/>
              </w:numPr>
              <w:ind w:left="360"/>
              <w:rPr>
                <w:sz w:val="24"/>
                <w:szCs w:val="24"/>
                <w:lang w:val="en-GB"/>
              </w:rPr>
            </w:pPr>
            <w:r w:rsidRPr="004A2231">
              <w:rPr>
                <w:sz w:val="24"/>
                <w:szCs w:val="24"/>
                <w:lang w:val="en-GB"/>
              </w:rPr>
              <w:t xml:space="preserve">Using supplier due diligence processes and procedures to manage supply chain-based risks and ensure suppliers comply with the Group’s </w:t>
            </w:r>
            <w:r w:rsidR="00CC3C4B">
              <w:rPr>
                <w:sz w:val="24"/>
                <w:szCs w:val="24"/>
                <w:lang w:val="en-GB"/>
              </w:rPr>
              <w:t xml:space="preserve">Procurement and TPRM </w:t>
            </w:r>
            <w:r w:rsidRPr="004A2231">
              <w:rPr>
                <w:sz w:val="24"/>
                <w:szCs w:val="24"/>
                <w:lang w:val="en-GB"/>
              </w:rPr>
              <w:t>policy requirements and meet legislative requirements</w:t>
            </w:r>
            <w:r w:rsidR="00CC3C4B">
              <w:rPr>
                <w:sz w:val="24"/>
                <w:szCs w:val="24"/>
                <w:lang w:val="en-GB"/>
              </w:rPr>
              <w:t>,</w:t>
            </w:r>
            <w:r w:rsidRPr="004A2231">
              <w:rPr>
                <w:sz w:val="24"/>
                <w:szCs w:val="24"/>
                <w:lang w:val="en-GB"/>
              </w:rPr>
              <w:t xml:space="preserve"> including those that relate to the Modern Slavery Act 2015.</w:t>
            </w:r>
          </w:p>
        </w:tc>
      </w:tr>
      <w:tr w:rsidR="00EB72F3" w:rsidRPr="00346B71" w14:paraId="24D7DB45" w14:textId="77777777" w:rsidTr="00E91A3F">
        <w:tc>
          <w:tcPr>
            <w:tcW w:w="9912" w:type="dxa"/>
            <w:shd w:val="clear" w:color="auto" w:fill="14144E"/>
          </w:tcPr>
          <w:p w14:paraId="7ED0A1B0" w14:textId="618A626C" w:rsidR="00EB72F3" w:rsidRPr="004A2231" w:rsidRDefault="004A2231" w:rsidP="004A2231">
            <w:pPr>
              <w:pStyle w:val="ListParagraph"/>
              <w:numPr>
                <w:ilvl w:val="0"/>
                <w:numId w:val="40"/>
              </w:numPr>
              <w:spacing w:before="0" w:beforeAutospacing="0" w:after="0" w:afterAutospacing="0"/>
              <w:ind w:left="360"/>
              <w:rPr>
                <w:b/>
                <w:bCs/>
                <w:color w:val="FFFFFF" w:themeColor="background1"/>
                <w:sz w:val="24"/>
                <w:szCs w:val="24"/>
                <w:lang w:val="en-GB"/>
              </w:rPr>
            </w:pPr>
            <w:r w:rsidRPr="004A2231">
              <w:rPr>
                <w:b/>
                <w:bCs/>
                <w:color w:val="FFFFFF" w:themeColor="background1"/>
                <w:sz w:val="24"/>
                <w:szCs w:val="24"/>
                <w:lang w:val="en-GB"/>
              </w:rPr>
              <w:t>We will provide or cooperate in the remediation through legitimate processes if we identify adverse human rights and modern slavery impacts.</w:t>
            </w:r>
          </w:p>
        </w:tc>
      </w:tr>
      <w:tr w:rsidR="00EB72F3" w:rsidRPr="00315EC8" w14:paraId="480EA2B6" w14:textId="77777777" w:rsidTr="000A4093">
        <w:tc>
          <w:tcPr>
            <w:tcW w:w="9912" w:type="dxa"/>
          </w:tcPr>
          <w:p w14:paraId="222CA1D7" w14:textId="77777777" w:rsidR="00EB72F3" w:rsidRDefault="00AB5D7E" w:rsidP="00EB72F3">
            <w:pPr>
              <w:numPr>
                <w:ilvl w:val="0"/>
                <w:numId w:val="39"/>
              </w:numPr>
              <w:ind w:left="360"/>
              <w:rPr>
                <w:sz w:val="24"/>
                <w:szCs w:val="24"/>
                <w:lang w:val="en-GB"/>
              </w:rPr>
            </w:pPr>
            <w:r>
              <w:rPr>
                <w:sz w:val="24"/>
                <w:szCs w:val="24"/>
                <w:lang w:val="en-GB"/>
              </w:rPr>
              <w:t>Where</w:t>
            </w:r>
            <w:r w:rsidR="00D34777">
              <w:rPr>
                <w:sz w:val="24"/>
                <w:szCs w:val="24"/>
                <w:lang w:val="en-GB"/>
              </w:rPr>
              <w:t xml:space="preserve"> a suspected human rights</w:t>
            </w:r>
            <w:r w:rsidR="00E46B3F">
              <w:rPr>
                <w:sz w:val="24"/>
                <w:szCs w:val="24"/>
                <w:lang w:val="en-GB"/>
              </w:rPr>
              <w:t xml:space="preserve"> and/or modern slavery</w:t>
            </w:r>
            <w:r w:rsidR="00D34777">
              <w:rPr>
                <w:sz w:val="24"/>
                <w:szCs w:val="24"/>
                <w:lang w:val="en-GB"/>
              </w:rPr>
              <w:t xml:space="preserve"> violation is identified, </w:t>
            </w:r>
            <w:r w:rsidR="0032623E">
              <w:rPr>
                <w:sz w:val="24"/>
                <w:szCs w:val="24"/>
                <w:lang w:val="en-GB"/>
              </w:rPr>
              <w:t xml:space="preserve">we will </w:t>
            </w:r>
            <w:r w:rsidR="00686F41">
              <w:rPr>
                <w:sz w:val="24"/>
                <w:szCs w:val="24"/>
                <w:lang w:val="en-GB"/>
              </w:rPr>
              <w:t xml:space="preserve">engage in our non-compliance </w:t>
            </w:r>
            <w:r w:rsidR="009F73C0">
              <w:rPr>
                <w:sz w:val="24"/>
                <w:szCs w:val="24"/>
                <w:lang w:val="en-GB"/>
              </w:rPr>
              <w:t xml:space="preserve">process with the supplier </w:t>
            </w:r>
            <w:r w:rsidR="00585F2B">
              <w:rPr>
                <w:sz w:val="24"/>
                <w:szCs w:val="24"/>
                <w:lang w:val="en-GB"/>
              </w:rPr>
              <w:t xml:space="preserve">or contractor </w:t>
            </w:r>
            <w:r w:rsidR="0069642F">
              <w:rPr>
                <w:sz w:val="24"/>
                <w:szCs w:val="24"/>
                <w:lang w:val="en-GB"/>
              </w:rPr>
              <w:t>and work with all parties to</w:t>
            </w:r>
            <w:r w:rsidR="00DF584F">
              <w:rPr>
                <w:sz w:val="24"/>
                <w:szCs w:val="24"/>
                <w:lang w:val="en-GB"/>
              </w:rPr>
              <w:t xml:space="preserve"> seek access </w:t>
            </w:r>
            <w:r w:rsidR="002F2547">
              <w:rPr>
                <w:sz w:val="24"/>
                <w:szCs w:val="24"/>
                <w:lang w:val="en-GB"/>
              </w:rPr>
              <w:t xml:space="preserve">to remedy </w:t>
            </w:r>
            <w:r w:rsidR="00E46B3F">
              <w:rPr>
                <w:sz w:val="24"/>
                <w:szCs w:val="24"/>
                <w:lang w:val="en-GB"/>
              </w:rPr>
              <w:t xml:space="preserve">for the </w:t>
            </w:r>
            <w:r w:rsidR="00D55496">
              <w:rPr>
                <w:sz w:val="24"/>
                <w:szCs w:val="24"/>
                <w:lang w:val="en-GB"/>
              </w:rPr>
              <w:t>victim(s)</w:t>
            </w:r>
            <w:r w:rsidR="00AB2F44">
              <w:rPr>
                <w:sz w:val="24"/>
                <w:szCs w:val="24"/>
                <w:lang w:val="en-GB"/>
              </w:rPr>
              <w:t>.</w:t>
            </w:r>
          </w:p>
          <w:p w14:paraId="6D574568" w14:textId="7B1DEA2B" w:rsidR="0069642F" w:rsidRPr="00860C74" w:rsidRDefault="008A22D3" w:rsidP="00EB72F3">
            <w:pPr>
              <w:numPr>
                <w:ilvl w:val="0"/>
                <w:numId w:val="39"/>
              </w:numPr>
              <w:ind w:left="360"/>
              <w:rPr>
                <w:sz w:val="24"/>
                <w:szCs w:val="24"/>
                <w:lang w:val="en-GB"/>
              </w:rPr>
            </w:pPr>
            <w:r>
              <w:rPr>
                <w:sz w:val="24"/>
                <w:szCs w:val="24"/>
                <w:lang w:val="en-GB"/>
              </w:rPr>
              <w:t xml:space="preserve">We will </w:t>
            </w:r>
            <w:r w:rsidR="00667D1D">
              <w:rPr>
                <w:sz w:val="24"/>
                <w:szCs w:val="24"/>
                <w:lang w:val="en-GB"/>
              </w:rPr>
              <w:t>investigat</w:t>
            </w:r>
            <w:r w:rsidR="001B1B10">
              <w:rPr>
                <w:sz w:val="24"/>
                <w:szCs w:val="24"/>
                <w:lang w:val="en-GB"/>
              </w:rPr>
              <w:t>e</w:t>
            </w:r>
            <w:r w:rsidR="00667D1D">
              <w:rPr>
                <w:sz w:val="24"/>
                <w:szCs w:val="24"/>
                <w:lang w:val="en-GB"/>
              </w:rPr>
              <w:t xml:space="preserve"> </w:t>
            </w:r>
            <w:r w:rsidR="0026662B">
              <w:rPr>
                <w:sz w:val="24"/>
                <w:szCs w:val="24"/>
                <w:lang w:val="en-GB"/>
              </w:rPr>
              <w:t>the root cause(s)</w:t>
            </w:r>
            <w:r w:rsidR="00981A1C">
              <w:rPr>
                <w:sz w:val="24"/>
                <w:szCs w:val="24"/>
                <w:lang w:val="en-GB"/>
              </w:rPr>
              <w:t xml:space="preserve"> of any suspected human rights and/or modern slavery violation </w:t>
            </w:r>
            <w:r w:rsidR="001B1B10">
              <w:rPr>
                <w:sz w:val="24"/>
                <w:szCs w:val="24"/>
                <w:lang w:val="en-GB"/>
              </w:rPr>
              <w:t xml:space="preserve">with all relevant parties so that we can take appropriate action </w:t>
            </w:r>
            <w:r w:rsidR="004A6993">
              <w:rPr>
                <w:sz w:val="24"/>
                <w:szCs w:val="24"/>
                <w:lang w:val="en-GB"/>
              </w:rPr>
              <w:t xml:space="preserve">to prevent </w:t>
            </w:r>
            <w:r w:rsidR="00255D7E">
              <w:rPr>
                <w:sz w:val="24"/>
                <w:szCs w:val="24"/>
                <w:lang w:val="en-GB"/>
              </w:rPr>
              <w:t>violations from recurring.</w:t>
            </w:r>
          </w:p>
        </w:tc>
      </w:tr>
      <w:tr w:rsidR="00EB72F3" w:rsidRPr="00346B71" w14:paraId="2EF9E0B5" w14:textId="77777777" w:rsidTr="00E91A3F">
        <w:tc>
          <w:tcPr>
            <w:tcW w:w="9912" w:type="dxa"/>
            <w:shd w:val="clear" w:color="auto" w:fill="14144E"/>
          </w:tcPr>
          <w:p w14:paraId="74850ABD" w14:textId="7A37BA70" w:rsidR="00EB72F3" w:rsidRPr="004A2231" w:rsidRDefault="004A2231" w:rsidP="004A2231">
            <w:pPr>
              <w:pStyle w:val="ListParagraph"/>
              <w:numPr>
                <w:ilvl w:val="0"/>
                <w:numId w:val="40"/>
              </w:numPr>
              <w:spacing w:before="0" w:beforeAutospacing="0" w:after="0" w:afterAutospacing="0"/>
              <w:ind w:left="360"/>
              <w:rPr>
                <w:b/>
                <w:bCs/>
                <w:color w:val="FFFFFF" w:themeColor="background1"/>
                <w:sz w:val="24"/>
                <w:szCs w:val="24"/>
                <w:lang w:val="en-GB"/>
              </w:rPr>
            </w:pPr>
            <w:r w:rsidRPr="004A2231">
              <w:rPr>
                <w:b/>
                <w:bCs/>
                <w:color w:val="FFFFFF" w:themeColor="background1"/>
                <w:sz w:val="24"/>
                <w:szCs w:val="24"/>
                <w:lang w:val="en-GB"/>
              </w:rPr>
              <w:t>We will continue to look for ways to support the promotion of human rights and elimination of modern slavery and human trafficking within our operations and in the indirect operations of our supply chains.</w:t>
            </w:r>
          </w:p>
        </w:tc>
      </w:tr>
      <w:tr w:rsidR="00EB72F3" w:rsidRPr="00315EC8" w14:paraId="67FF1E17" w14:textId="77777777" w:rsidTr="000A4093">
        <w:tc>
          <w:tcPr>
            <w:tcW w:w="9912" w:type="dxa"/>
          </w:tcPr>
          <w:p w14:paraId="66E6AB1F" w14:textId="7A79994C" w:rsidR="00EB72F3" w:rsidRPr="00D41773" w:rsidRDefault="005376FA" w:rsidP="00EB72F3">
            <w:pPr>
              <w:numPr>
                <w:ilvl w:val="0"/>
                <w:numId w:val="39"/>
              </w:numPr>
              <w:ind w:left="360"/>
              <w:rPr>
                <w:sz w:val="24"/>
                <w:szCs w:val="24"/>
                <w:lang w:val="en-GB"/>
              </w:rPr>
            </w:pPr>
            <w:r>
              <w:rPr>
                <w:sz w:val="24"/>
                <w:szCs w:val="24"/>
              </w:rPr>
              <w:t>W</w:t>
            </w:r>
            <w:r w:rsidRPr="005376FA">
              <w:rPr>
                <w:sz w:val="24"/>
                <w:szCs w:val="24"/>
              </w:rPr>
              <w:t xml:space="preserve">e </w:t>
            </w:r>
            <w:r w:rsidR="00CC3C4B">
              <w:rPr>
                <w:sz w:val="24"/>
                <w:szCs w:val="24"/>
              </w:rPr>
              <w:t xml:space="preserve">will </w:t>
            </w:r>
            <w:r w:rsidRPr="005376FA">
              <w:rPr>
                <w:sz w:val="24"/>
                <w:szCs w:val="24"/>
              </w:rPr>
              <w:t xml:space="preserve">conduct detailed due diligence in </w:t>
            </w:r>
            <w:r>
              <w:rPr>
                <w:sz w:val="24"/>
                <w:szCs w:val="24"/>
              </w:rPr>
              <w:t xml:space="preserve">the </w:t>
            </w:r>
            <w:r w:rsidRPr="005376FA">
              <w:rPr>
                <w:sz w:val="24"/>
                <w:szCs w:val="24"/>
              </w:rPr>
              <w:t xml:space="preserve">evaluation, selection and review of </w:t>
            </w:r>
            <w:r w:rsidR="00A84DDD">
              <w:rPr>
                <w:sz w:val="24"/>
                <w:szCs w:val="24"/>
              </w:rPr>
              <w:t xml:space="preserve">our </w:t>
            </w:r>
            <w:r w:rsidRPr="005376FA">
              <w:rPr>
                <w:sz w:val="24"/>
                <w:szCs w:val="24"/>
              </w:rPr>
              <w:t>suppliers. This</w:t>
            </w:r>
            <w:r w:rsidR="005C5978">
              <w:rPr>
                <w:sz w:val="24"/>
                <w:szCs w:val="24"/>
              </w:rPr>
              <w:t xml:space="preserve"> will</w:t>
            </w:r>
            <w:r w:rsidRPr="005376FA">
              <w:rPr>
                <w:sz w:val="24"/>
                <w:szCs w:val="24"/>
              </w:rPr>
              <w:t xml:space="preserve"> include our </w:t>
            </w:r>
            <w:r w:rsidR="00A84DDD">
              <w:rPr>
                <w:sz w:val="24"/>
                <w:szCs w:val="24"/>
              </w:rPr>
              <w:t xml:space="preserve">environmental, social and governance (ESG) </w:t>
            </w:r>
            <w:r w:rsidRPr="005376FA">
              <w:rPr>
                <w:sz w:val="24"/>
                <w:szCs w:val="24"/>
              </w:rPr>
              <w:t>supplier assessments</w:t>
            </w:r>
            <w:r w:rsidR="00A84DDD">
              <w:rPr>
                <w:sz w:val="24"/>
                <w:szCs w:val="24"/>
              </w:rPr>
              <w:t>.</w:t>
            </w:r>
          </w:p>
          <w:p w14:paraId="6F995281" w14:textId="2670492C" w:rsidR="00D41773" w:rsidRPr="00860C74" w:rsidRDefault="005C5978" w:rsidP="00EB72F3">
            <w:pPr>
              <w:numPr>
                <w:ilvl w:val="0"/>
                <w:numId w:val="39"/>
              </w:numPr>
              <w:ind w:left="360"/>
              <w:rPr>
                <w:sz w:val="24"/>
                <w:szCs w:val="24"/>
                <w:lang w:val="en-GB"/>
              </w:rPr>
            </w:pPr>
            <w:r>
              <w:rPr>
                <w:sz w:val="24"/>
                <w:szCs w:val="24"/>
              </w:rPr>
              <w:t>We will</w:t>
            </w:r>
            <w:r w:rsidR="00516DB8">
              <w:rPr>
                <w:sz w:val="24"/>
                <w:szCs w:val="24"/>
              </w:rPr>
              <w:t xml:space="preserve"> requir</w:t>
            </w:r>
            <w:r>
              <w:rPr>
                <w:sz w:val="24"/>
                <w:szCs w:val="24"/>
              </w:rPr>
              <w:t>e</w:t>
            </w:r>
            <w:r w:rsidR="00516DB8">
              <w:rPr>
                <w:sz w:val="24"/>
                <w:szCs w:val="24"/>
              </w:rPr>
              <w:t xml:space="preserve"> </w:t>
            </w:r>
            <w:r w:rsidR="00516DB8" w:rsidRPr="00516DB8">
              <w:rPr>
                <w:sz w:val="24"/>
                <w:szCs w:val="24"/>
              </w:rPr>
              <w:t xml:space="preserve">our suppliers to agree to abide by our </w:t>
            </w:r>
            <w:r w:rsidR="00516DB8">
              <w:rPr>
                <w:sz w:val="24"/>
                <w:szCs w:val="24"/>
              </w:rPr>
              <w:t>Supplier Code of Conduct</w:t>
            </w:r>
            <w:r w:rsidR="00CC3C4B">
              <w:rPr>
                <w:sz w:val="24"/>
                <w:szCs w:val="24"/>
              </w:rPr>
              <w:t>,</w:t>
            </w:r>
            <w:r w:rsidR="00516DB8">
              <w:rPr>
                <w:sz w:val="24"/>
                <w:szCs w:val="24"/>
              </w:rPr>
              <w:t xml:space="preserve"> </w:t>
            </w:r>
            <w:r w:rsidR="00516DB8" w:rsidRPr="00516DB8">
              <w:rPr>
                <w:sz w:val="24"/>
                <w:szCs w:val="24"/>
              </w:rPr>
              <w:t xml:space="preserve">which covers environmental impacts, ethical business conduct, respect for human rights, </w:t>
            </w:r>
            <w:r w:rsidR="00516DB8" w:rsidRPr="00516DB8">
              <w:rPr>
                <w:sz w:val="24"/>
                <w:szCs w:val="24"/>
              </w:rPr>
              <w:lastRenderedPageBreak/>
              <w:t>including the prevention of modern slavery, and the need to provide remediation if harm is found.</w:t>
            </w:r>
          </w:p>
        </w:tc>
      </w:tr>
      <w:tr w:rsidR="008A46DA" w:rsidRPr="00315EC8" w14:paraId="07FBD19E" w14:textId="77777777" w:rsidTr="00E91A3F">
        <w:tc>
          <w:tcPr>
            <w:tcW w:w="9912" w:type="dxa"/>
            <w:shd w:val="clear" w:color="auto" w:fill="14144E"/>
          </w:tcPr>
          <w:p w14:paraId="280CA3FC" w14:textId="48E6981F" w:rsidR="008A46DA" w:rsidRPr="008A46DA" w:rsidRDefault="008A46DA" w:rsidP="008A46DA">
            <w:pPr>
              <w:pStyle w:val="ListParagraph"/>
              <w:numPr>
                <w:ilvl w:val="0"/>
                <w:numId w:val="40"/>
              </w:numPr>
              <w:spacing w:before="0" w:beforeAutospacing="0" w:after="0" w:afterAutospacing="0"/>
              <w:ind w:left="360"/>
              <w:rPr>
                <w:b/>
                <w:bCs/>
                <w:color w:val="FFFFFF" w:themeColor="background1"/>
                <w:sz w:val="24"/>
                <w:szCs w:val="24"/>
                <w:lang w:val="en-GB"/>
              </w:rPr>
            </w:pPr>
            <w:r w:rsidRPr="008A46DA">
              <w:rPr>
                <w:b/>
                <w:bCs/>
                <w:color w:val="FFFFFF" w:themeColor="background1"/>
                <w:sz w:val="24"/>
                <w:szCs w:val="24"/>
                <w:lang w:val="en-GB"/>
              </w:rPr>
              <w:lastRenderedPageBreak/>
              <w:t xml:space="preserve">We will prepare and publish for each financial year our statement </w:t>
            </w:r>
            <w:r w:rsidR="00041135" w:rsidRPr="00041135">
              <w:rPr>
                <w:b/>
                <w:bCs/>
                <w:color w:val="FFFFFF" w:themeColor="background1"/>
                <w:sz w:val="24"/>
                <w:szCs w:val="24"/>
              </w:rPr>
              <w:t>pursuant to section 54(1) </w:t>
            </w:r>
            <w:r w:rsidR="00041135" w:rsidRPr="00041135">
              <w:rPr>
                <w:b/>
                <w:bCs/>
                <w:color w:val="FFFFFF" w:themeColor="background1"/>
                <w:sz w:val="24"/>
                <w:szCs w:val="24"/>
                <w:lang w:val="en-GB"/>
              </w:rPr>
              <w:t xml:space="preserve"> </w:t>
            </w:r>
            <w:r w:rsidRPr="008A46DA">
              <w:rPr>
                <w:b/>
                <w:bCs/>
                <w:color w:val="FFFFFF" w:themeColor="background1"/>
                <w:sz w:val="24"/>
                <w:szCs w:val="24"/>
                <w:lang w:val="en-GB"/>
              </w:rPr>
              <w:t>on the Modern Slavey Act 2015</w:t>
            </w:r>
            <w:r w:rsidR="005C6691">
              <w:rPr>
                <w:b/>
                <w:bCs/>
                <w:color w:val="FFFFFF" w:themeColor="background1"/>
                <w:sz w:val="24"/>
                <w:szCs w:val="24"/>
                <w:lang w:val="en-GB"/>
              </w:rPr>
              <w:t xml:space="preserve">, setting out the steps taken to </w:t>
            </w:r>
            <w:r w:rsidR="005C6691" w:rsidRPr="005C6691">
              <w:rPr>
                <w:b/>
                <w:bCs/>
                <w:color w:val="FFFFFF" w:themeColor="background1"/>
                <w:sz w:val="24"/>
                <w:szCs w:val="24"/>
              </w:rPr>
              <w:t xml:space="preserve">prevent the possibility of modern slavery and human trafficking occurring within </w:t>
            </w:r>
            <w:r w:rsidR="00ED585A">
              <w:rPr>
                <w:b/>
                <w:bCs/>
                <w:color w:val="FFFFFF" w:themeColor="background1"/>
                <w:sz w:val="24"/>
                <w:szCs w:val="24"/>
              </w:rPr>
              <w:t>our</w:t>
            </w:r>
            <w:r w:rsidR="005C6691" w:rsidRPr="005C6691">
              <w:rPr>
                <w:b/>
                <w:bCs/>
                <w:color w:val="FFFFFF" w:themeColor="background1"/>
                <w:sz w:val="24"/>
                <w:szCs w:val="24"/>
              </w:rPr>
              <w:t xml:space="preserve"> direct operations and supply chains</w:t>
            </w:r>
            <w:r w:rsidR="00ED585A">
              <w:rPr>
                <w:b/>
                <w:bCs/>
                <w:color w:val="FFFFFF" w:themeColor="background1"/>
                <w:sz w:val="24"/>
                <w:szCs w:val="24"/>
              </w:rPr>
              <w:t>.</w:t>
            </w:r>
          </w:p>
        </w:tc>
      </w:tr>
      <w:tr w:rsidR="008A46DA" w:rsidRPr="00315EC8" w14:paraId="38FD7D11" w14:textId="77777777" w:rsidTr="000A4093">
        <w:tc>
          <w:tcPr>
            <w:tcW w:w="9912" w:type="dxa"/>
          </w:tcPr>
          <w:p w14:paraId="7FA94B6A" w14:textId="289810CC" w:rsidR="008A46DA" w:rsidRDefault="00B26848" w:rsidP="008A46DA">
            <w:pPr>
              <w:numPr>
                <w:ilvl w:val="0"/>
                <w:numId w:val="39"/>
              </w:numPr>
              <w:ind w:left="360"/>
              <w:rPr>
                <w:sz w:val="24"/>
                <w:szCs w:val="24"/>
                <w:lang w:val="en-GB"/>
              </w:rPr>
            </w:pPr>
            <w:r>
              <w:rPr>
                <w:sz w:val="24"/>
                <w:szCs w:val="24"/>
                <w:lang w:val="en-GB"/>
              </w:rPr>
              <w:t xml:space="preserve">Our </w:t>
            </w:r>
            <w:r w:rsidR="00D22D00">
              <w:rPr>
                <w:sz w:val="24"/>
                <w:szCs w:val="24"/>
                <w:lang w:val="en-GB"/>
              </w:rPr>
              <w:t xml:space="preserve">Corporate Sustainability function, with support from our Procurement, People and Legal teams </w:t>
            </w:r>
            <w:r w:rsidR="005F0DCD">
              <w:rPr>
                <w:sz w:val="24"/>
                <w:szCs w:val="24"/>
                <w:lang w:val="en-GB"/>
              </w:rPr>
              <w:t>will</w:t>
            </w:r>
            <w:r w:rsidR="00D16A51">
              <w:rPr>
                <w:sz w:val="24"/>
                <w:szCs w:val="24"/>
                <w:lang w:val="en-GB"/>
              </w:rPr>
              <w:t>, on an annual basis</w:t>
            </w:r>
            <w:r w:rsidR="001A44F2">
              <w:rPr>
                <w:sz w:val="24"/>
                <w:szCs w:val="24"/>
                <w:lang w:val="en-GB"/>
              </w:rPr>
              <w:t>,</w:t>
            </w:r>
            <w:r w:rsidR="005F0DCD">
              <w:rPr>
                <w:sz w:val="24"/>
                <w:szCs w:val="24"/>
                <w:lang w:val="en-GB"/>
              </w:rPr>
              <w:t xml:space="preserve"> </w:t>
            </w:r>
            <w:r w:rsidR="00BC73FA">
              <w:rPr>
                <w:sz w:val="24"/>
                <w:szCs w:val="24"/>
                <w:lang w:val="en-GB"/>
              </w:rPr>
              <w:t xml:space="preserve">prepare </w:t>
            </w:r>
            <w:r w:rsidR="001A44F2">
              <w:rPr>
                <w:sz w:val="24"/>
                <w:szCs w:val="24"/>
                <w:lang w:val="en-GB"/>
              </w:rPr>
              <w:t>a Modern Slavery Statement</w:t>
            </w:r>
            <w:r w:rsidR="00702FD5">
              <w:rPr>
                <w:sz w:val="24"/>
                <w:szCs w:val="24"/>
                <w:lang w:val="en-GB"/>
              </w:rPr>
              <w:t xml:space="preserve"> which, once Executive Committee and Board approval has been gained, will be made publicly available.</w:t>
            </w:r>
            <w:r w:rsidR="00326727">
              <w:rPr>
                <w:sz w:val="24"/>
                <w:szCs w:val="24"/>
                <w:lang w:val="en-GB"/>
              </w:rPr>
              <w:t xml:space="preserve"> This will involve reviewin</w:t>
            </w:r>
            <w:r w:rsidR="007274DC">
              <w:rPr>
                <w:sz w:val="24"/>
                <w:szCs w:val="24"/>
                <w:lang w:val="en-GB"/>
              </w:rPr>
              <w:t xml:space="preserve">g this policy with respect to its relevance and </w:t>
            </w:r>
            <w:r w:rsidR="00CC3C4B">
              <w:rPr>
                <w:sz w:val="24"/>
                <w:szCs w:val="24"/>
                <w:lang w:val="en-GB"/>
              </w:rPr>
              <w:t>effectiveness and</w:t>
            </w:r>
            <w:r w:rsidR="00D26485">
              <w:rPr>
                <w:sz w:val="24"/>
                <w:szCs w:val="24"/>
                <w:lang w:val="en-GB"/>
              </w:rPr>
              <w:t xml:space="preserve"> making improvements as necessary.</w:t>
            </w:r>
          </w:p>
          <w:p w14:paraId="080167F3" w14:textId="3CB3EEA8" w:rsidR="00702FD5" w:rsidRPr="00860C74" w:rsidRDefault="00C64E22" w:rsidP="008A46DA">
            <w:pPr>
              <w:numPr>
                <w:ilvl w:val="0"/>
                <w:numId w:val="39"/>
              </w:numPr>
              <w:ind w:left="360"/>
              <w:rPr>
                <w:sz w:val="24"/>
                <w:szCs w:val="24"/>
                <w:lang w:val="en-GB"/>
              </w:rPr>
            </w:pPr>
            <w:r>
              <w:rPr>
                <w:sz w:val="24"/>
                <w:szCs w:val="24"/>
                <w:lang w:val="en-GB"/>
              </w:rPr>
              <w:t xml:space="preserve">Our Modern Slavery Statement, along with this </w:t>
            </w:r>
            <w:r w:rsidR="000A4C4F">
              <w:rPr>
                <w:sz w:val="24"/>
                <w:szCs w:val="24"/>
                <w:lang w:val="en-GB"/>
              </w:rPr>
              <w:t>P</w:t>
            </w:r>
            <w:r>
              <w:rPr>
                <w:sz w:val="24"/>
                <w:szCs w:val="24"/>
                <w:lang w:val="en-GB"/>
              </w:rPr>
              <w:t>olicy</w:t>
            </w:r>
            <w:r w:rsidR="000A4C4F">
              <w:rPr>
                <w:sz w:val="24"/>
                <w:szCs w:val="24"/>
                <w:lang w:val="en-GB"/>
              </w:rPr>
              <w:t xml:space="preserve"> and our Supplier Code of Conduct</w:t>
            </w:r>
            <w:r w:rsidR="00937587">
              <w:rPr>
                <w:sz w:val="24"/>
                <w:szCs w:val="24"/>
                <w:lang w:val="en-GB"/>
              </w:rPr>
              <w:t xml:space="preserve">, </w:t>
            </w:r>
            <w:r w:rsidR="005C5978">
              <w:rPr>
                <w:sz w:val="24"/>
                <w:szCs w:val="24"/>
                <w:lang w:val="en-GB"/>
              </w:rPr>
              <w:t>will be</w:t>
            </w:r>
            <w:r w:rsidR="00937587">
              <w:rPr>
                <w:sz w:val="24"/>
                <w:szCs w:val="24"/>
                <w:lang w:val="en-GB"/>
              </w:rPr>
              <w:t xml:space="preserve"> </w:t>
            </w:r>
            <w:r w:rsidR="00B825BC">
              <w:rPr>
                <w:sz w:val="24"/>
                <w:szCs w:val="24"/>
                <w:lang w:val="en-GB"/>
              </w:rPr>
              <w:t xml:space="preserve">available to our colleagues, suppliers and other interested parties </w:t>
            </w:r>
            <w:r w:rsidR="000A4C4F">
              <w:rPr>
                <w:sz w:val="24"/>
                <w:szCs w:val="24"/>
                <w:lang w:val="en-GB"/>
              </w:rPr>
              <w:t xml:space="preserve">via our corporate website at </w:t>
            </w:r>
            <w:hyperlink r:id="rId12" w:history="1">
              <w:r w:rsidR="00C777B2" w:rsidRPr="00E46624">
                <w:rPr>
                  <w:rStyle w:val="Hyperlink"/>
                  <w:sz w:val="24"/>
                  <w:szCs w:val="24"/>
                  <w:lang w:val="en-GB"/>
                </w:rPr>
                <w:t>www.vanquis.com</w:t>
              </w:r>
            </w:hyperlink>
            <w:r w:rsidR="00601F71">
              <w:rPr>
                <w:sz w:val="24"/>
                <w:szCs w:val="24"/>
                <w:lang w:val="en-GB"/>
              </w:rPr>
              <w:t xml:space="preserve"> </w:t>
            </w:r>
            <w:r w:rsidR="00117C35">
              <w:rPr>
                <w:sz w:val="24"/>
                <w:szCs w:val="24"/>
                <w:lang w:val="en-GB"/>
              </w:rPr>
              <w:t>and will uploaded to the UK Government Portal</w:t>
            </w:r>
            <w:r w:rsidR="00C777B2">
              <w:rPr>
                <w:sz w:val="24"/>
                <w:szCs w:val="24"/>
                <w:lang w:val="en-GB"/>
              </w:rPr>
              <w:t xml:space="preserve">. </w:t>
            </w:r>
          </w:p>
        </w:tc>
      </w:tr>
    </w:tbl>
    <w:p w14:paraId="7C3E5F66" w14:textId="079F507B" w:rsidR="004724AE" w:rsidRPr="008711CD" w:rsidRDefault="00B31F3B" w:rsidP="009713AD">
      <w:pPr>
        <w:rPr>
          <w:sz w:val="36"/>
          <w:szCs w:val="36"/>
        </w:rPr>
      </w:pPr>
      <w:bookmarkStart w:id="10" w:name="_Toc209432612"/>
      <w:bookmarkEnd w:id="5"/>
      <w:bookmarkEnd w:id="9"/>
      <w:r w:rsidRPr="008711CD">
        <w:rPr>
          <w:rStyle w:val="Heading1Char"/>
          <w:sz w:val="36"/>
          <w:szCs w:val="36"/>
        </w:rPr>
        <w:t>Monitoring</w:t>
      </w:r>
      <w:bookmarkEnd w:id="10"/>
    </w:p>
    <w:p w14:paraId="009146A5" w14:textId="318DD7C5" w:rsidR="005A3DF8" w:rsidRPr="000A4E3A" w:rsidRDefault="005A3DF8" w:rsidP="000A4E3A">
      <w:pPr>
        <w:rPr>
          <w:sz w:val="24"/>
          <w:szCs w:val="24"/>
          <w:lang w:val="en-GB"/>
        </w:rPr>
      </w:pPr>
      <w:bookmarkStart w:id="11" w:name="_Hlk204683923"/>
      <w:bookmarkStart w:id="12" w:name="_Toc96093207"/>
      <w:bookmarkStart w:id="13" w:name="_Hlk64389102"/>
      <w:r w:rsidRPr="005A3DF8">
        <w:rPr>
          <w:sz w:val="24"/>
          <w:szCs w:val="24"/>
        </w:rPr>
        <w:t>The following monitoring controls are in place to support the effectiveness of the policy: </w:t>
      </w:r>
    </w:p>
    <w:p w14:paraId="3C4CE2D2" w14:textId="5DD77C6B" w:rsidR="00A85CF6" w:rsidRDefault="00A85CF6" w:rsidP="00A85CF6">
      <w:pPr>
        <w:pStyle w:val="ListParagraph"/>
        <w:numPr>
          <w:ilvl w:val="0"/>
          <w:numId w:val="12"/>
        </w:numPr>
        <w:rPr>
          <w:sz w:val="24"/>
          <w:szCs w:val="24"/>
          <w:lang w:val="en-GB"/>
        </w:rPr>
      </w:pPr>
      <w:r>
        <w:rPr>
          <w:sz w:val="24"/>
          <w:szCs w:val="24"/>
          <w:lang w:val="en-GB"/>
        </w:rPr>
        <w:t xml:space="preserve">The People Team are responsible for developing and implementing </w:t>
      </w:r>
      <w:r w:rsidR="00E91975">
        <w:rPr>
          <w:sz w:val="24"/>
          <w:szCs w:val="24"/>
          <w:lang w:val="en-GB"/>
        </w:rPr>
        <w:t>the P</w:t>
      </w:r>
      <w:r>
        <w:rPr>
          <w:sz w:val="24"/>
          <w:szCs w:val="24"/>
          <w:lang w:val="en-GB"/>
        </w:rPr>
        <w:t>eople polic</w:t>
      </w:r>
      <w:r w:rsidR="00E91975">
        <w:rPr>
          <w:sz w:val="24"/>
          <w:szCs w:val="24"/>
          <w:lang w:val="en-GB"/>
        </w:rPr>
        <w:t>y and supporting standards</w:t>
      </w:r>
      <w:r>
        <w:rPr>
          <w:sz w:val="24"/>
          <w:szCs w:val="24"/>
          <w:lang w:val="en-GB"/>
        </w:rPr>
        <w:t>, procedures and systems t</w:t>
      </w:r>
      <w:r w:rsidR="00E91975">
        <w:rPr>
          <w:sz w:val="24"/>
          <w:szCs w:val="24"/>
          <w:lang w:val="en-GB"/>
        </w:rPr>
        <w:t>o meet</w:t>
      </w:r>
      <w:r>
        <w:rPr>
          <w:sz w:val="24"/>
          <w:szCs w:val="24"/>
          <w:lang w:val="en-GB"/>
        </w:rPr>
        <w:t xml:space="preserve"> business objectives and employee needs</w:t>
      </w:r>
      <w:r w:rsidR="00914E85">
        <w:rPr>
          <w:sz w:val="24"/>
          <w:szCs w:val="24"/>
          <w:lang w:val="en-GB"/>
        </w:rPr>
        <w:t>, with managers responsible for consistent application of these within teams.</w:t>
      </w:r>
    </w:p>
    <w:p w14:paraId="6CA654AC" w14:textId="49BAC204" w:rsidR="00A85CF6" w:rsidRDefault="00914E85" w:rsidP="00A85CF6">
      <w:pPr>
        <w:pStyle w:val="ListParagraph"/>
        <w:numPr>
          <w:ilvl w:val="0"/>
          <w:numId w:val="12"/>
        </w:numPr>
        <w:rPr>
          <w:sz w:val="24"/>
          <w:szCs w:val="24"/>
          <w:lang w:val="en-GB"/>
        </w:rPr>
      </w:pPr>
      <w:r>
        <w:rPr>
          <w:sz w:val="24"/>
          <w:szCs w:val="24"/>
          <w:lang w:val="en-GB"/>
        </w:rPr>
        <w:t>The Procurement</w:t>
      </w:r>
      <w:r w:rsidR="0024033C">
        <w:rPr>
          <w:sz w:val="24"/>
          <w:szCs w:val="24"/>
          <w:lang w:val="en-GB"/>
        </w:rPr>
        <w:t xml:space="preserve"> and </w:t>
      </w:r>
      <w:r w:rsidR="006F58C8">
        <w:rPr>
          <w:sz w:val="24"/>
          <w:szCs w:val="24"/>
          <w:lang w:val="en-GB"/>
        </w:rPr>
        <w:t>TPRM</w:t>
      </w:r>
      <w:r>
        <w:rPr>
          <w:sz w:val="24"/>
          <w:szCs w:val="24"/>
          <w:lang w:val="en-GB"/>
        </w:rPr>
        <w:t xml:space="preserve"> team</w:t>
      </w:r>
      <w:r w:rsidR="0024033C">
        <w:rPr>
          <w:sz w:val="24"/>
          <w:szCs w:val="24"/>
          <w:lang w:val="en-GB"/>
        </w:rPr>
        <w:t>s</w:t>
      </w:r>
      <w:r w:rsidR="00A85CF6">
        <w:rPr>
          <w:sz w:val="24"/>
          <w:szCs w:val="24"/>
          <w:lang w:val="en-GB"/>
        </w:rPr>
        <w:t xml:space="preserve"> are responsible for</w:t>
      </w:r>
      <w:r w:rsidR="00084711">
        <w:rPr>
          <w:sz w:val="24"/>
          <w:szCs w:val="24"/>
          <w:lang w:val="en-GB"/>
        </w:rPr>
        <w:t xml:space="preserve"> developing and implementing</w:t>
      </w:r>
      <w:r w:rsidR="00A85CF6">
        <w:rPr>
          <w:sz w:val="24"/>
          <w:szCs w:val="24"/>
          <w:lang w:val="en-GB"/>
        </w:rPr>
        <w:t xml:space="preserve"> </w:t>
      </w:r>
      <w:r w:rsidR="006F58C8">
        <w:rPr>
          <w:sz w:val="24"/>
          <w:szCs w:val="24"/>
          <w:lang w:val="en-GB"/>
        </w:rPr>
        <w:t>supplier onboarding and oversight</w:t>
      </w:r>
      <w:r w:rsidR="00C84926">
        <w:rPr>
          <w:sz w:val="24"/>
          <w:szCs w:val="24"/>
          <w:lang w:val="en-GB"/>
        </w:rPr>
        <w:t xml:space="preserve"> procedures for business owners to implement and manage ongoing relationships</w:t>
      </w:r>
      <w:r w:rsidR="006F58C8">
        <w:rPr>
          <w:sz w:val="24"/>
          <w:szCs w:val="24"/>
          <w:lang w:val="en-GB"/>
        </w:rPr>
        <w:t>.</w:t>
      </w:r>
    </w:p>
    <w:p w14:paraId="440B4824" w14:textId="58713863" w:rsidR="00A85CF6" w:rsidRDefault="00A85CF6" w:rsidP="00A85CF6">
      <w:pPr>
        <w:pStyle w:val="ListParagraph"/>
        <w:numPr>
          <w:ilvl w:val="0"/>
          <w:numId w:val="12"/>
        </w:numPr>
        <w:rPr>
          <w:sz w:val="24"/>
          <w:szCs w:val="24"/>
          <w:lang w:val="en-GB"/>
        </w:rPr>
      </w:pPr>
      <w:r>
        <w:rPr>
          <w:sz w:val="24"/>
          <w:szCs w:val="24"/>
          <w:lang w:val="en-GB"/>
        </w:rPr>
        <w:t xml:space="preserve">Employees are expected to understand and comply with </w:t>
      </w:r>
      <w:r w:rsidR="00E91975">
        <w:rPr>
          <w:sz w:val="24"/>
          <w:szCs w:val="24"/>
          <w:lang w:val="en-GB"/>
        </w:rPr>
        <w:t xml:space="preserve">the </w:t>
      </w:r>
      <w:r>
        <w:rPr>
          <w:sz w:val="24"/>
          <w:szCs w:val="24"/>
          <w:lang w:val="en-GB"/>
        </w:rPr>
        <w:t>People</w:t>
      </w:r>
      <w:r w:rsidR="006F58C8">
        <w:rPr>
          <w:sz w:val="24"/>
          <w:szCs w:val="24"/>
          <w:lang w:val="en-GB"/>
        </w:rPr>
        <w:t xml:space="preserve">, </w:t>
      </w:r>
      <w:r w:rsidR="00E91975">
        <w:rPr>
          <w:sz w:val="24"/>
          <w:szCs w:val="24"/>
          <w:lang w:val="en-GB"/>
        </w:rPr>
        <w:t>Procurement</w:t>
      </w:r>
      <w:r w:rsidR="006F58C8">
        <w:rPr>
          <w:sz w:val="24"/>
          <w:szCs w:val="24"/>
          <w:lang w:val="en-GB"/>
        </w:rPr>
        <w:t xml:space="preserve"> and TPRM</w:t>
      </w:r>
      <w:r>
        <w:rPr>
          <w:sz w:val="24"/>
          <w:szCs w:val="24"/>
          <w:lang w:val="en-GB"/>
        </w:rPr>
        <w:t xml:space="preserve"> policies and procedures and seek clarification where needed.</w:t>
      </w:r>
    </w:p>
    <w:p w14:paraId="7FDB5814" w14:textId="3328BF87" w:rsidR="00A85CF6" w:rsidRDefault="00A85CF6" w:rsidP="00A85CF6">
      <w:pPr>
        <w:pStyle w:val="ListParagraph"/>
        <w:numPr>
          <w:ilvl w:val="0"/>
          <w:numId w:val="12"/>
        </w:numPr>
        <w:rPr>
          <w:sz w:val="24"/>
          <w:szCs w:val="24"/>
          <w:lang w:val="en-GB"/>
        </w:rPr>
      </w:pPr>
      <w:r>
        <w:rPr>
          <w:iCs w:val="0"/>
          <w:sz w:val="24"/>
          <w:szCs w:val="24"/>
          <w:lang w:val="en-GB"/>
        </w:rPr>
        <w:t xml:space="preserve">Identified </w:t>
      </w:r>
      <w:r w:rsidR="006F58C8">
        <w:rPr>
          <w:iCs w:val="0"/>
          <w:sz w:val="24"/>
          <w:szCs w:val="24"/>
          <w:lang w:val="en-GB"/>
        </w:rPr>
        <w:t>people and third party</w:t>
      </w:r>
      <w:r>
        <w:rPr>
          <w:iCs w:val="0"/>
          <w:sz w:val="24"/>
          <w:szCs w:val="24"/>
          <w:lang w:val="en-GB"/>
        </w:rPr>
        <w:t xml:space="preserve"> risks and controls are documented on </w:t>
      </w:r>
      <w:r>
        <w:rPr>
          <w:b/>
          <w:bCs/>
          <w:iCs w:val="0"/>
          <w:sz w:val="24"/>
          <w:szCs w:val="24"/>
          <w:lang w:val="en-GB"/>
        </w:rPr>
        <w:t>Riskonnect</w:t>
      </w:r>
      <w:r>
        <w:rPr>
          <w:iCs w:val="0"/>
          <w:sz w:val="24"/>
          <w:szCs w:val="24"/>
          <w:lang w:val="en-GB"/>
        </w:rPr>
        <w:t xml:space="preserve"> and assessed and monitored in line with the </w:t>
      </w:r>
      <w:r>
        <w:rPr>
          <w:b/>
          <w:bCs/>
          <w:iCs w:val="0"/>
          <w:sz w:val="24"/>
          <w:szCs w:val="24"/>
          <w:lang w:val="en-GB"/>
        </w:rPr>
        <w:t>Risk Management and Internal Control Framework</w:t>
      </w:r>
      <w:r>
        <w:rPr>
          <w:iCs w:val="0"/>
          <w:sz w:val="24"/>
          <w:szCs w:val="24"/>
          <w:lang w:val="en-GB"/>
        </w:rPr>
        <w:t xml:space="preserve">.  Risks outside of tolerance are escalated to the </w:t>
      </w:r>
      <w:r>
        <w:rPr>
          <w:sz w:val="24"/>
          <w:szCs w:val="24"/>
          <w:lang w:val="en-GB"/>
        </w:rPr>
        <w:t>Chief People Officer</w:t>
      </w:r>
      <w:r w:rsidR="00E40E05">
        <w:rPr>
          <w:sz w:val="24"/>
          <w:szCs w:val="24"/>
          <w:lang w:val="en-GB"/>
        </w:rPr>
        <w:t xml:space="preserve"> (CPO) or Chief Operations Officer (COO) accordingly</w:t>
      </w:r>
      <w:r>
        <w:rPr>
          <w:iCs w:val="0"/>
          <w:sz w:val="24"/>
          <w:szCs w:val="24"/>
          <w:lang w:val="en-GB"/>
        </w:rPr>
        <w:t xml:space="preserve"> and monitored until risk exposure is back within appetite. </w:t>
      </w:r>
    </w:p>
    <w:p w14:paraId="1CCEF0A7" w14:textId="11A65730" w:rsidR="00A85CF6" w:rsidRDefault="00A85CF6" w:rsidP="00A85CF6">
      <w:pPr>
        <w:pStyle w:val="ListParagraph"/>
        <w:numPr>
          <w:ilvl w:val="0"/>
          <w:numId w:val="12"/>
        </w:numPr>
        <w:rPr>
          <w:iCs w:val="0"/>
          <w:sz w:val="24"/>
          <w:szCs w:val="24"/>
          <w:lang w:val="en-GB"/>
        </w:rPr>
      </w:pPr>
      <w:r>
        <w:rPr>
          <w:iCs w:val="0"/>
          <w:sz w:val="24"/>
          <w:szCs w:val="24"/>
          <w:lang w:val="en-GB"/>
        </w:rPr>
        <w:t xml:space="preserve">Risk events, policy breaches and control ineffectiveness are escalated to the </w:t>
      </w:r>
      <w:r>
        <w:rPr>
          <w:sz w:val="24"/>
          <w:szCs w:val="24"/>
          <w:lang w:val="en-GB"/>
        </w:rPr>
        <w:t>C</w:t>
      </w:r>
      <w:r w:rsidR="00E40E05">
        <w:rPr>
          <w:sz w:val="24"/>
          <w:szCs w:val="24"/>
          <w:lang w:val="en-GB"/>
        </w:rPr>
        <w:t>PO/COO</w:t>
      </w:r>
      <w:r>
        <w:rPr>
          <w:iCs w:val="0"/>
          <w:sz w:val="24"/>
          <w:szCs w:val="24"/>
          <w:lang w:val="en-GB"/>
        </w:rPr>
        <w:t xml:space="preserve"> and tracked to resolution in a timely manner.</w:t>
      </w:r>
    </w:p>
    <w:p w14:paraId="49F2F409" w14:textId="4954E34C" w:rsidR="00A85CF6" w:rsidRDefault="00A85CF6" w:rsidP="00A85CF6">
      <w:pPr>
        <w:pStyle w:val="ListParagraph"/>
        <w:numPr>
          <w:ilvl w:val="0"/>
          <w:numId w:val="12"/>
        </w:numPr>
        <w:rPr>
          <w:iCs w:val="0"/>
          <w:sz w:val="24"/>
          <w:szCs w:val="24"/>
          <w:lang w:val="en-GB"/>
        </w:rPr>
      </w:pPr>
      <w:r>
        <w:rPr>
          <w:iCs w:val="0"/>
          <w:sz w:val="24"/>
          <w:szCs w:val="24"/>
        </w:rPr>
        <w:t xml:space="preserve">Performance against the </w:t>
      </w:r>
      <w:r w:rsidR="000A4E3A">
        <w:rPr>
          <w:iCs w:val="0"/>
          <w:sz w:val="24"/>
          <w:szCs w:val="24"/>
          <w:lang w:val="en-GB"/>
        </w:rPr>
        <w:t>regulatory and operational</w:t>
      </w:r>
      <w:r>
        <w:rPr>
          <w:iCs w:val="0"/>
          <w:sz w:val="24"/>
          <w:szCs w:val="24"/>
          <w:lang w:val="en-GB"/>
        </w:rPr>
        <w:t xml:space="preserve"> </w:t>
      </w:r>
      <w:r>
        <w:rPr>
          <w:iCs w:val="0"/>
          <w:sz w:val="24"/>
          <w:szCs w:val="24"/>
        </w:rPr>
        <w:t xml:space="preserve">risk appetite metrics and supporting key risk indicators are monitored with </w:t>
      </w:r>
      <w:r>
        <w:rPr>
          <w:iCs w:val="0"/>
          <w:sz w:val="24"/>
          <w:szCs w:val="24"/>
          <w:lang w:val="en-GB"/>
        </w:rPr>
        <w:t xml:space="preserve">breaches or trends toward breaches escalated to the </w:t>
      </w:r>
      <w:r>
        <w:rPr>
          <w:sz w:val="24"/>
          <w:szCs w:val="24"/>
          <w:lang w:val="en-GB"/>
        </w:rPr>
        <w:t>C</w:t>
      </w:r>
      <w:r w:rsidR="000A4E3A">
        <w:rPr>
          <w:sz w:val="24"/>
          <w:szCs w:val="24"/>
          <w:lang w:val="en-GB"/>
        </w:rPr>
        <w:t>PO/COO</w:t>
      </w:r>
      <w:r>
        <w:rPr>
          <w:sz w:val="24"/>
          <w:szCs w:val="24"/>
          <w:lang w:val="en-GB"/>
        </w:rPr>
        <w:t>.</w:t>
      </w:r>
      <w:r>
        <w:rPr>
          <w:iCs w:val="0"/>
          <w:sz w:val="24"/>
          <w:szCs w:val="24"/>
          <w:lang w:val="en-GB"/>
        </w:rPr>
        <w:t> </w:t>
      </w:r>
    </w:p>
    <w:p w14:paraId="0888CE0C" w14:textId="77777777" w:rsidR="00A85CF6" w:rsidRDefault="00A85CF6" w:rsidP="00A85CF6">
      <w:pPr>
        <w:pStyle w:val="ListParagraph"/>
        <w:numPr>
          <w:ilvl w:val="0"/>
          <w:numId w:val="12"/>
        </w:numPr>
        <w:rPr>
          <w:iCs w:val="0"/>
          <w:sz w:val="24"/>
          <w:szCs w:val="24"/>
          <w:lang w:val="en-GB"/>
        </w:rPr>
      </w:pPr>
      <w:r>
        <w:rPr>
          <w:iCs w:val="0"/>
          <w:sz w:val="24"/>
          <w:szCs w:val="24"/>
          <w:lang w:val="en-GB"/>
        </w:rPr>
        <w:t xml:space="preserve">Second and Third Lines of Defence provide independent and risk-based oversight and assurance, in line with the </w:t>
      </w:r>
      <w:r>
        <w:rPr>
          <w:b/>
          <w:bCs/>
          <w:iCs w:val="0"/>
          <w:sz w:val="24"/>
          <w:szCs w:val="24"/>
          <w:lang w:val="en-GB"/>
        </w:rPr>
        <w:t>Integrated Assurance Framework</w:t>
      </w:r>
      <w:r>
        <w:rPr>
          <w:iCs w:val="0"/>
          <w:sz w:val="24"/>
          <w:szCs w:val="24"/>
          <w:lang w:val="en-GB"/>
        </w:rPr>
        <w:t>.</w:t>
      </w:r>
      <w:bookmarkEnd w:id="11"/>
    </w:p>
    <w:p w14:paraId="753F75EA" w14:textId="77777777" w:rsidR="00D52C7D" w:rsidRPr="008711CD" w:rsidRDefault="00A04779" w:rsidP="00D52C7D">
      <w:pPr>
        <w:rPr>
          <w:rStyle w:val="Heading1Char"/>
          <w:sz w:val="36"/>
          <w:szCs w:val="36"/>
        </w:rPr>
      </w:pPr>
      <w:bookmarkStart w:id="14" w:name="_Toc209432613"/>
      <w:r w:rsidRPr="008711CD">
        <w:rPr>
          <w:rStyle w:val="Heading1Char"/>
          <w:sz w:val="36"/>
          <w:szCs w:val="36"/>
        </w:rPr>
        <w:t>Policy Governance</w:t>
      </w:r>
      <w:bookmarkStart w:id="15" w:name="_Toc96093208"/>
      <w:bookmarkStart w:id="16" w:name="_Toc64361159"/>
      <w:bookmarkEnd w:id="12"/>
      <w:bookmarkEnd w:id="13"/>
      <w:bookmarkEnd w:id="14"/>
    </w:p>
    <w:p w14:paraId="3DCDBA7F" w14:textId="22E639AD" w:rsidR="00853690" w:rsidRPr="00B74704" w:rsidRDefault="00853690" w:rsidP="00D52C7D">
      <w:pPr>
        <w:rPr>
          <w:color w:val="201F68"/>
          <w:sz w:val="24"/>
          <w:szCs w:val="24"/>
        </w:rPr>
      </w:pPr>
      <w:r w:rsidRPr="00B74704">
        <w:rPr>
          <w:color w:val="201F68"/>
          <w:sz w:val="24"/>
          <w:szCs w:val="24"/>
        </w:rPr>
        <w:lastRenderedPageBreak/>
        <w:t>This policy is governed as per the requirements set out in the Policy Governance Framework, which provides a structured process with clear roles and responsibilities for the development, review and oversight of policies within the Group’s Policy Hierarchy to support policy embedding and ongoing management.</w:t>
      </w:r>
    </w:p>
    <w:p w14:paraId="7AD02EBD" w14:textId="2FDB20B1" w:rsidR="00A55095" w:rsidRPr="00E91A3F" w:rsidRDefault="00A55095" w:rsidP="00A55095">
      <w:pPr>
        <w:rPr>
          <w:rStyle w:val="Heading1Char"/>
          <w:sz w:val="36"/>
          <w:szCs w:val="36"/>
        </w:rPr>
      </w:pPr>
      <w:bookmarkStart w:id="17" w:name="_Toc209432614"/>
      <w:r w:rsidRPr="00E91A3F">
        <w:rPr>
          <w:rStyle w:val="Heading1Char"/>
          <w:sz w:val="36"/>
          <w:szCs w:val="36"/>
        </w:rPr>
        <w:t>Roles and Responsibilities</w:t>
      </w:r>
      <w:bookmarkEnd w:id="17"/>
    </w:p>
    <w:p w14:paraId="1F9E00D9" w14:textId="10C58F3E" w:rsidR="00A55095" w:rsidRPr="00B74704" w:rsidRDefault="00A55095" w:rsidP="00A55095">
      <w:pPr>
        <w:rPr>
          <w:color w:val="201F68"/>
          <w:sz w:val="24"/>
          <w:szCs w:val="24"/>
        </w:rPr>
      </w:pPr>
      <w:r w:rsidRPr="00B74704">
        <w:rPr>
          <w:color w:val="201F68"/>
          <w:sz w:val="24"/>
          <w:szCs w:val="24"/>
        </w:rPr>
        <w:t xml:space="preserve">The RACI matrix below </w:t>
      </w:r>
      <w:r w:rsidR="00972C09" w:rsidRPr="00B74704">
        <w:rPr>
          <w:color w:val="201F68"/>
          <w:sz w:val="24"/>
          <w:szCs w:val="24"/>
        </w:rPr>
        <w:t>details the</w:t>
      </w:r>
      <w:r w:rsidRPr="00B74704">
        <w:rPr>
          <w:color w:val="201F68"/>
          <w:sz w:val="24"/>
          <w:szCs w:val="24"/>
        </w:rPr>
        <w:t xml:space="preserve"> </w:t>
      </w:r>
      <w:r w:rsidR="00EC5D16">
        <w:rPr>
          <w:color w:val="201F68"/>
          <w:sz w:val="24"/>
          <w:szCs w:val="24"/>
        </w:rPr>
        <w:t>Human Rights and Modern Slavery</w:t>
      </w:r>
      <w:r w:rsidR="00A877A9" w:rsidRPr="00A877A9">
        <w:rPr>
          <w:color w:val="201F68"/>
          <w:sz w:val="24"/>
          <w:szCs w:val="24"/>
        </w:rPr>
        <w:t xml:space="preserve"> Policy </w:t>
      </w:r>
      <w:r w:rsidRPr="00B74704">
        <w:rPr>
          <w:color w:val="201F68"/>
          <w:sz w:val="24"/>
          <w:szCs w:val="24"/>
        </w:rPr>
        <w:t>roles and responsibilities:</w:t>
      </w:r>
    </w:p>
    <w:tbl>
      <w:tblPr>
        <w:tblStyle w:val="TableGrid"/>
        <w:tblW w:w="5000" w:type="pct"/>
        <w:tblInd w:w="0" w:type="dxa"/>
        <w:tblLook w:val="04A0" w:firstRow="1" w:lastRow="0" w:firstColumn="1" w:lastColumn="0" w:noHBand="0" w:noVBand="1"/>
      </w:tblPr>
      <w:tblGrid>
        <w:gridCol w:w="2762"/>
        <w:gridCol w:w="668"/>
        <w:gridCol w:w="637"/>
        <w:gridCol w:w="676"/>
        <w:gridCol w:w="676"/>
        <w:gridCol w:w="670"/>
        <w:gridCol w:w="674"/>
        <w:gridCol w:w="768"/>
        <w:gridCol w:w="1067"/>
        <w:gridCol w:w="666"/>
        <w:gridCol w:w="653"/>
      </w:tblGrid>
      <w:tr w:rsidR="005326D2" w:rsidRPr="001B0EBB" w14:paraId="343AEBDE" w14:textId="77777777" w:rsidTr="00840A54">
        <w:trPr>
          <w:cantSplit/>
          <w:trHeight w:val="170"/>
        </w:trPr>
        <w:tc>
          <w:tcPr>
            <w:tcW w:w="1392" w:type="pct"/>
            <w:tcBorders>
              <w:top w:val="nil"/>
              <w:left w:val="nil"/>
              <w:bottom w:val="nil"/>
              <w:right w:val="single" w:sz="4" w:space="0" w:color="FFFFFF" w:themeColor="background1"/>
            </w:tcBorders>
          </w:tcPr>
          <w:p w14:paraId="1ABFA20D" w14:textId="77777777" w:rsidR="005326D2" w:rsidRPr="001B0EBB" w:rsidRDefault="005326D2" w:rsidP="00A55095">
            <w:pPr>
              <w:rPr>
                <w:iCs w:val="0"/>
                <w:sz w:val="20"/>
                <w:szCs w:val="20"/>
                <w:lang w:val="en-GB"/>
              </w:rPr>
            </w:pPr>
          </w:p>
        </w:tc>
        <w:tc>
          <w:tcPr>
            <w:tcW w:w="3608" w:type="pct"/>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144E"/>
          </w:tcPr>
          <w:p w14:paraId="62AD7A55" w14:textId="6938AA31" w:rsidR="005326D2" w:rsidRPr="001B0EBB" w:rsidRDefault="005326D2" w:rsidP="00411CD7">
            <w:pPr>
              <w:jc w:val="center"/>
              <w:rPr>
                <w:iCs w:val="0"/>
                <w:color w:val="FFFFFF" w:themeColor="background1"/>
                <w:sz w:val="20"/>
                <w:szCs w:val="20"/>
                <w:lang w:val="en-GB"/>
              </w:rPr>
            </w:pPr>
            <w:r w:rsidRPr="001B0EBB">
              <w:rPr>
                <w:iCs w:val="0"/>
                <w:color w:val="FFFFFF" w:themeColor="background1"/>
                <w:sz w:val="20"/>
                <w:szCs w:val="20"/>
                <w:lang w:val="en-GB"/>
              </w:rPr>
              <w:t>Roles</w:t>
            </w:r>
          </w:p>
        </w:tc>
      </w:tr>
      <w:tr w:rsidR="005326D2" w:rsidRPr="001B0EBB" w14:paraId="093F0AF0" w14:textId="33071EF8" w:rsidTr="00840A54">
        <w:trPr>
          <w:cantSplit/>
          <w:trHeight w:val="710"/>
        </w:trPr>
        <w:tc>
          <w:tcPr>
            <w:tcW w:w="1392" w:type="pct"/>
            <w:vMerge w:val="restart"/>
            <w:tcBorders>
              <w:top w:val="nil"/>
              <w:left w:val="nil"/>
              <w:right w:val="single" w:sz="4" w:space="0" w:color="FFFFFF" w:themeColor="background1"/>
            </w:tcBorders>
          </w:tcPr>
          <w:p w14:paraId="144E88C1" w14:textId="77777777" w:rsidR="005326D2" w:rsidRPr="001B0EBB" w:rsidRDefault="005326D2" w:rsidP="00A55095">
            <w:pPr>
              <w:rPr>
                <w:iCs w:val="0"/>
                <w:sz w:val="20"/>
                <w:szCs w:val="20"/>
                <w:lang w:val="en-GB"/>
              </w:rPr>
            </w:pPr>
          </w:p>
        </w:tc>
        <w:tc>
          <w:tcPr>
            <w:tcW w:w="1340" w:type="pct"/>
            <w:gridSpan w:val="4"/>
            <w:tcBorders>
              <w:top w:val="single" w:sz="4" w:space="0" w:color="FFFFFF" w:themeColor="background1"/>
              <w:left w:val="single" w:sz="4" w:space="0" w:color="FFFFFF" w:themeColor="background1"/>
              <w:right w:val="single" w:sz="4" w:space="0" w:color="FFFFFF" w:themeColor="background1"/>
            </w:tcBorders>
            <w:shd w:val="clear" w:color="auto" w:fill="14144E"/>
          </w:tcPr>
          <w:p w14:paraId="3FB9FDF1" w14:textId="005FF970" w:rsidR="005326D2" w:rsidRPr="001B0EBB" w:rsidRDefault="005326D2" w:rsidP="00411CD7">
            <w:pPr>
              <w:jc w:val="center"/>
              <w:rPr>
                <w:iCs w:val="0"/>
                <w:color w:val="FFFFFF" w:themeColor="background1"/>
                <w:sz w:val="20"/>
                <w:szCs w:val="20"/>
                <w:lang w:val="en-GB"/>
              </w:rPr>
            </w:pPr>
            <w:r w:rsidRPr="001B0EBB">
              <w:rPr>
                <w:iCs w:val="0"/>
                <w:color w:val="FFFFFF" w:themeColor="background1"/>
                <w:sz w:val="20"/>
                <w:szCs w:val="20"/>
                <w:lang w:val="en-GB"/>
              </w:rPr>
              <w:t>1LoD</w:t>
            </w:r>
          </w:p>
        </w:tc>
        <w:tc>
          <w:tcPr>
            <w:tcW w:w="67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144E"/>
          </w:tcPr>
          <w:p w14:paraId="2C632B3A" w14:textId="173B9A32" w:rsidR="005326D2" w:rsidRPr="001B0EBB" w:rsidRDefault="005326D2" w:rsidP="00411CD7">
            <w:pPr>
              <w:jc w:val="center"/>
              <w:rPr>
                <w:iCs w:val="0"/>
                <w:color w:val="FFFFFF" w:themeColor="background1"/>
                <w:sz w:val="20"/>
                <w:szCs w:val="20"/>
                <w:lang w:val="en-GB"/>
              </w:rPr>
            </w:pPr>
            <w:r w:rsidRPr="001B0EBB">
              <w:rPr>
                <w:iCs w:val="0"/>
                <w:color w:val="FFFFFF" w:themeColor="background1"/>
                <w:sz w:val="20"/>
                <w:szCs w:val="20"/>
                <w:lang w:val="en-GB"/>
              </w:rPr>
              <w:t>2LoD</w:t>
            </w:r>
          </w:p>
        </w:tc>
        <w:tc>
          <w:tcPr>
            <w:tcW w:w="3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144E"/>
          </w:tcPr>
          <w:p w14:paraId="1D57AD61" w14:textId="77777777" w:rsidR="005326D2" w:rsidRPr="001B0EBB" w:rsidRDefault="005326D2" w:rsidP="00411CD7">
            <w:pPr>
              <w:jc w:val="center"/>
              <w:rPr>
                <w:iCs w:val="0"/>
                <w:color w:val="FFFFFF" w:themeColor="background1"/>
                <w:sz w:val="20"/>
                <w:szCs w:val="20"/>
                <w:lang w:val="en-GB"/>
              </w:rPr>
            </w:pPr>
            <w:r w:rsidRPr="001B0EBB">
              <w:rPr>
                <w:iCs w:val="0"/>
                <w:color w:val="FFFFFF" w:themeColor="background1"/>
                <w:sz w:val="20"/>
                <w:szCs w:val="20"/>
                <w:lang w:val="en-GB"/>
              </w:rPr>
              <w:t>3LoD</w:t>
            </w:r>
          </w:p>
        </w:tc>
        <w:tc>
          <w:tcPr>
            <w:tcW w:w="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144E"/>
          </w:tcPr>
          <w:p w14:paraId="5BC3FFF4" w14:textId="50204606" w:rsidR="005326D2" w:rsidRPr="001B0EBB" w:rsidRDefault="005326D2" w:rsidP="00411CD7">
            <w:pPr>
              <w:jc w:val="center"/>
              <w:rPr>
                <w:iCs w:val="0"/>
                <w:color w:val="FFFFFF" w:themeColor="background1"/>
                <w:sz w:val="20"/>
                <w:szCs w:val="20"/>
                <w:lang w:val="en-GB"/>
              </w:rPr>
            </w:pPr>
            <w:r w:rsidRPr="001B0EBB">
              <w:rPr>
                <w:iCs w:val="0"/>
                <w:color w:val="FFFFFF" w:themeColor="background1"/>
                <w:sz w:val="20"/>
                <w:szCs w:val="20"/>
                <w:lang w:val="en-GB"/>
              </w:rPr>
              <w:t xml:space="preserve">General Counsel </w:t>
            </w:r>
          </w:p>
        </w:tc>
        <w:tc>
          <w:tcPr>
            <w:tcW w:w="66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4144E"/>
          </w:tcPr>
          <w:p w14:paraId="333BE5BD" w14:textId="273FE714" w:rsidR="005326D2" w:rsidRPr="001B0EBB" w:rsidRDefault="005326D2" w:rsidP="00411CD7">
            <w:pPr>
              <w:jc w:val="center"/>
              <w:rPr>
                <w:iCs w:val="0"/>
                <w:color w:val="FFFFFF" w:themeColor="background1"/>
                <w:sz w:val="20"/>
                <w:szCs w:val="20"/>
                <w:lang w:val="en-GB"/>
              </w:rPr>
            </w:pPr>
            <w:r w:rsidRPr="001B0EBB">
              <w:rPr>
                <w:iCs w:val="0"/>
                <w:color w:val="FFFFFF" w:themeColor="background1"/>
                <w:sz w:val="20"/>
                <w:szCs w:val="20"/>
                <w:lang w:val="en-GB"/>
              </w:rPr>
              <w:t>Governing body</w:t>
            </w:r>
          </w:p>
        </w:tc>
      </w:tr>
      <w:tr w:rsidR="00692285" w:rsidRPr="001B0EBB" w14:paraId="7CA7F816" w14:textId="77777777" w:rsidTr="00840A54">
        <w:trPr>
          <w:cantSplit/>
          <w:trHeight w:val="1134"/>
        </w:trPr>
        <w:tc>
          <w:tcPr>
            <w:tcW w:w="1392" w:type="pct"/>
            <w:vMerge/>
            <w:tcBorders>
              <w:top w:val="nil"/>
              <w:left w:val="nil"/>
              <w:bottom w:val="single" w:sz="4" w:space="0" w:color="auto"/>
            </w:tcBorders>
            <w:shd w:val="clear" w:color="auto" w:fill="14144E"/>
          </w:tcPr>
          <w:p w14:paraId="2A2C225C" w14:textId="77777777" w:rsidR="00692285" w:rsidRPr="001B0EBB" w:rsidRDefault="00692285" w:rsidP="0073438F">
            <w:pPr>
              <w:rPr>
                <w:iCs w:val="0"/>
                <w:color w:val="FFFFFF" w:themeColor="background1"/>
                <w:sz w:val="20"/>
                <w:szCs w:val="20"/>
                <w:lang w:val="en-GB"/>
              </w:rPr>
            </w:pPr>
          </w:p>
        </w:tc>
        <w:tc>
          <w:tcPr>
            <w:tcW w:w="337" w:type="pct"/>
            <w:vMerge w:val="restart"/>
            <w:tcBorders>
              <w:top w:val="single" w:sz="4" w:space="0" w:color="FFFFFF" w:themeColor="background1"/>
            </w:tcBorders>
            <w:textDirection w:val="btLr"/>
          </w:tcPr>
          <w:p w14:paraId="7A2EE01C" w14:textId="08CA57D9" w:rsidR="00692285" w:rsidRPr="001B0EBB" w:rsidRDefault="00692285" w:rsidP="000937DB">
            <w:pPr>
              <w:ind w:left="113" w:right="113"/>
              <w:jc w:val="center"/>
              <w:rPr>
                <w:iCs w:val="0"/>
                <w:sz w:val="20"/>
                <w:szCs w:val="20"/>
                <w:lang w:val="en-GB"/>
              </w:rPr>
            </w:pPr>
            <w:r w:rsidRPr="001B0EBB">
              <w:rPr>
                <w:iCs w:val="0"/>
                <w:sz w:val="20"/>
                <w:szCs w:val="20"/>
                <w:lang w:val="en-GB"/>
              </w:rPr>
              <w:t>CFO</w:t>
            </w:r>
          </w:p>
        </w:tc>
        <w:tc>
          <w:tcPr>
            <w:tcW w:w="321" w:type="pct"/>
            <w:vMerge w:val="restart"/>
            <w:tcBorders>
              <w:top w:val="single" w:sz="4" w:space="0" w:color="FFFFFF" w:themeColor="background1"/>
            </w:tcBorders>
            <w:textDirection w:val="btLr"/>
          </w:tcPr>
          <w:p w14:paraId="73589751" w14:textId="5598DC4C" w:rsidR="00692285" w:rsidRPr="001B0EBB" w:rsidRDefault="00692285" w:rsidP="000937DB">
            <w:pPr>
              <w:ind w:left="113" w:right="113"/>
              <w:jc w:val="center"/>
              <w:rPr>
                <w:iCs w:val="0"/>
                <w:sz w:val="20"/>
                <w:szCs w:val="20"/>
                <w:lang w:val="en-GB"/>
              </w:rPr>
            </w:pPr>
            <w:r w:rsidRPr="001B0EBB">
              <w:rPr>
                <w:iCs w:val="0"/>
                <w:sz w:val="20"/>
                <w:szCs w:val="20"/>
                <w:lang w:val="en-GB"/>
              </w:rPr>
              <w:t>Head of Sustainability</w:t>
            </w:r>
          </w:p>
        </w:tc>
        <w:tc>
          <w:tcPr>
            <w:tcW w:w="341" w:type="pct"/>
            <w:vMerge w:val="restart"/>
            <w:tcBorders>
              <w:top w:val="single" w:sz="4" w:space="0" w:color="FFFFFF" w:themeColor="background1"/>
            </w:tcBorders>
            <w:textDirection w:val="btLr"/>
          </w:tcPr>
          <w:p w14:paraId="13B0060E" w14:textId="3E1E166C" w:rsidR="00692285" w:rsidRPr="001B0EBB" w:rsidDel="00097CF8" w:rsidRDefault="00692285" w:rsidP="000937DB">
            <w:pPr>
              <w:ind w:left="113" w:right="113"/>
              <w:jc w:val="center"/>
              <w:rPr>
                <w:iCs w:val="0"/>
                <w:sz w:val="20"/>
                <w:szCs w:val="20"/>
                <w:lang w:val="en-GB"/>
              </w:rPr>
            </w:pPr>
            <w:r w:rsidRPr="001B0EBB">
              <w:rPr>
                <w:iCs w:val="0"/>
                <w:sz w:val="20"/>
                <w:szCs w:val="20"/>
                <w:lang w:val="en-GB"/>
              </w:rPr>
              <w:t xml:space="preserve">People </w:t>
            </w:r>
            <w:r w:rsidR="005C5978">
              <w:rPr>
                <w:iCs w:val="0"/>
                <w:sz w:val="20"/>
                <w:szCs w:val="20"/>
                <w:lang w:val="en-GB"/>
              </w:rPr>
              <w:t>Function</w:t>
            </w:r>
          </w:p>
        </w:tc>
        <w:tc>
          <w:tcPr>
            <w:tcW w:w="341" w:type="pct"/>
            <w:vMerge w:val="restart"/>
            <w:tcBorders>
              <w:top w:val="single" w:sz="4" w:space="0" w:color="FFFFFF" w:themeColor="background1"/>
            </w:tcBorders>
            <w:textDirection w:val="btLr"/>
          </w:tcPr>
          <w:p w14:paraId="28B1F617" w14:textId="67B01CBF" w:rsidR="00692285" w:rsidRPr="001B0EBB" w:rsidRDefault="00692285" w:rsidP="000937DB">
            <w:pPr>
              <w:ind w:left="113" w:right="113"/>
              <w:jc w:val="center"/>
              <w:rPr>
                <w:iCs w:val="0"/>
                <w:sz w:val="20"/>
                <w:szCs w:val="20"/>
                <w:lang w:val="en-GB"/>
              </w:rPr>
            </w:pPr>
            <w:r w:rsidRPr="001B0EBB">
              <w:rPr>
                <w:iCs w:val="0"/>
                <w:sz w:val="20"/>
                <w:szCs w:val="20"/>
                <w:lang w:val="en-GB"/>
              </w:rPr>
              <w:t>Business Owners</w:t>
            </w:r>
          </w:p>
        </w:tc>
        <w:tc>
          <w:tcPr>
            <w:tcW w:w="338" w:type="pct"/>
            <w:vMerge w:val="restart"/>
            <w:tcBorders>
              <w:top w:val="single" w:sz="4" w:space="0" w:color="FFFFFF" w:themeColor="background1"/>
            </w:tcBorders>
            <w:textDirection w:val="btLr"/>
          </w:tcPr>
          <w:p w14:paraId="15274951" w14:textId="7A942451" w:rsidR="00692285" w:rsidRPr="001B0EBB" w:rsidRDefault="00692285" w:rsidP="000937DB">
            <w:pPr>
              <w:ind w:left="113" w:right="113"/>
              <w:jc w:val="center"/>
              <w:rPr>
                <w:iCs w:val="0"/>
                <w:sz w:val="20"/>
                <w:szCs w:val="20"/>
                <w:lang w:val="en-GB"/>
              </w:rPr>
            </w:pPr>
            <w:r w:rsidRPr="001B0EBB">
              <w:rPr>
                <w:iCs w:val="0"/>
                <w:sz w:val="20"/>
                <w:szCs w:val="20"/>
                <w:lang w:val="en-GB"/>
              </w:rPr>
              <w:t>2</w:t>
            </w:r>
            <w:r w:rsidRPr="001B0EBB">
              <w:rPr>
                <w:iCs w:val="0"/>
                <w:sz w:val="20"/>
                <w:szCs w:val="20"/>
                <w:vertAlign w:val="superscript"/>
                <w:lang w:val="en-GB"/>
              </w:rPr>
              <w:t>nd</w:t>
            </w:r>
            <w:r w:rsidRPr="001B0EBB">
              <w:rPr>
                <w:iCs w:val="0"/>
                <w:sz w:val="20"/>
                <w:szCs w:val="20"/>
                <w:lang w:val="en-GB"/>
              </w:rPr>
              <w:t xml:space="preserve"> Line Risk Team</w:t>
            </w:r>
          </w:p>
        </w:tc>
        <w:tc>
          <w:tcPr>
            <w:tcW w:w="340" w:type="pct"/>
            <w:vMerge w:val="restart"/>
            <w:tcBorders>
              <w:top w:val="single" w:sz="4" w:space="0" w:color="FFFFFF" w:themeColor="background1"/>
            </w:tcBorders>
            <w:textDirection w:val="btLr"/>
          </w:tcPr>
          <w:p w14:paraId="4E3A86FA" w14:textId="4BC882DE" w:rsidR="00692285" w:rsidRPr="001B0EBB" w:rsidRDefault="00692285" w:rsidP="000937DB">
            <w:pPr>
              <w:ind w:left="113" w:right="113"/>
              <w:jc w:val="center"/>
              <w:rPr>
                <w:iCs w:val="0"/>
                <w:sz w:val="20"/>
                <w:szCs w:val="20"/>
                <w:lang w:val="en-GB"/>
              </w:rPr>
            </w:pPr>
            <w:r w:rsidRPr="001B0EBB">
              <w:rPr>
                <w:iCs w:val="0"/>
                <w:sz w:val="20"/>
                <w:szCs w:val="20"/>
                <w:lang w:val="en-GB"/>
              </w:rPr>
              <w:t>CRO</w:t>
            </w:r>
          </w:p>
        </w:tc>
        <w:tc>
          <w:tcPr>
            <w:tcW w:w="387" w:type="pct"/>
            <w:vMerge w:val="restart"/>
            <w:tcBorders>
              <w:top w:val="single" w:sz="4" w:space="0" w:color="FFFFFF" w:themeColor="background1"/>
            </w:tcBorders>
            <w:textDirection w:val="btLr"/>
          </w:tcPr>
          <w:p w14:paraId="36590E9F" w14:textId="290D04F2" w:rsidR="00692285" w:rsidRPr="001B0EBB" w:rsidRDefault="00692285" w:rsidP="000937DB">
            <w:pPr>
              <w:ind w:left="113" w:right="113"/>
              <w:jc w:val="center"/>
              <w:rPr>
                <w:iCs w:val="0"/>
                <w:sz w:val="20"/>
                <w:szCs w:val="20"/>
                <w:lang w:val="en-GB"/>
              </w:rPr>
            </w:pPr>
            <w:r w:rsidRPr="001B0EBB">
              <w:rPr>
                <w:iCs w:val="0"/>
                <w:sz w:val="20"/>
                <w:szCs w:val="20"/>
                <w:lang w:val="en-GB"/>
              </w:rPr>
              <w:t>Internal Audit</w:t>
            </w:r>
          </w:p>
        </w:tc>
        <w:tc>
          <w:tcPr>
            <w:tcW w:w="538" w:type="pct"/>
            <w:vMerge w:val="restart"/>
            <w:tcBorders>
              <w:top w:val="single" w:sz="4" w:space="0" w:color="FFFFFF" w:themeColor="background1"/>
            </w:tcBorders>
            <w:textDirection w:val="btLr"/>
          </w:tcPr>
          <w:p w14:paraId="5DA209C2" w14:textId="662A4909" w:rsidR="00692285" w:rsidRPr="001B0EBB" w:rsidRDefault="00692285" w:rsidP="000937DB">
            <w:pPr>
              <w:ind w:left="113" w:right="113"/>
              <w:jc w:val="center"/>
              <w:rPr>
                <w:iCs w:val="0"/>
                <w:sz w:val="20"/>
                <w:szCs w:val="20"/>
                <w:lang w:val="en-GB"/>
              </w:rPr>
            </w:pPr>
            <w:r w:rsidRPr="001B0EBB">
              <w:rPr>
                <w:iCs w:val="0"/>
                <w:sz w:val="20"/>
                <w:szCs w:val="20"/>
                <w:lang w:val="en-GB"/>
              </w:rPr>
              <w:t>Legal</w:t>
            </w:r>
          </w:p>
        </w:tc>
        <w:tc>
          <w:tcPr>
            <w:tcW w:w="336" w:type="pct"/>
            <w:vMerge w:val="restart"/>
            <w:tcBorders>
              <w:top w:val="single" w:sz="4" w:space="0" w:color="FFFFFF" w:themeColor="background1"/>
            </w:tcBorders>
            <w:textDirection w:val="btLr"/>
          </w:tcPr>
          <w:p w14:paraId="1192AF86" w14:textId="3C1E443E" w:rsidR="00692285" w:rsidRPr="001B0EBB" w:rsidRDefault="00692285" w:rsidP="000937DB">
            <w:pPr>
              <w:ind w:left="113" w:right="113"/>
              <w:jc w:val="center"/>
              <w:rPr>
                <w:iCs w:val="0"/>
                <w:sz w:val="20"/>
                <w:szCs w:val="20"/>
                <w:lang w:val="en-GB"/>
              </w:rPr>
            </w:pPr>
            <w:r w:rsidRPr="001B0EBB">
              <w:rPr>
                <w:iCs w:val="0"/>
                <w:sz w:val="20"/>
                <w:szCs w:val="20"/>
                <w:lang w:val="en-GB"/>
              </w:rPr>
              <w:t>ExCo</w:t>
            </w:r>
          </w:p>
        </w:tc>
        <w:tc>
          <w:tcPr>
            <w:tcW w:w="330" w:type="pct"/>
            <w:vMerge w:val="restart"/>
            <w:tcBorders>
              <w:top w:val="single" w:sz="4" w:space="0" w:color="FFFFFF" w:themeColor="background1"/>
            </w:tcBorders>
            <w:textDirection w:val="btLr"/>
          </w:tcPr>
          <w:p w14:paraId="43645F47" w14:textId="0AC44F0C" w:rsidR="00692285" w:rsidRPr="001B0EBB" w:rsidRDefault="00692285" w:rsidP="000937DB">
            <w:pPr>
              <w:ind w:left="113" w:right="113"/>
              <w:jc w:val="center"/>
              <w:rPr>
                <w:iCs w:val="0"/>
                <w:sz w:val="20"/>
                <w:szCs w:val="20"/>
                <w:lang w:val="en-GB"/>
              </w:rPr>
            </w:pPr>
            <w:r w:rsidRPr="001B0EBB">
              <w:rPr>
                <w:iCs w:val="0"/>
                <w:sz w:val="20"/>
                <w:szCs w:val="20"/>
                <w:lang w:val="en-GB"/>
              </w:rPr>
              <w:t>Board</w:t>
            </w:r>
          </w:p>
        </w:tc>
      </w:tr>
      <w:tr w:rsidR="00692285" w:rsidRPr="001B0EBB" w14:paraId="6A75F2FA" w14:textId="7066F9E9" w:rsidTr="00840A54">
        <w:tc>
          <w:tcPr>
            <w:tcW w:w="1392" w:type="pct"/>
            <w:shd w:val="clear" w:color="auto" w:fill="14144E"/>
          </w:tcPr>
          <w:p w14:paraId="61129345" w14:textId="6B284F78" w:rsidR="00692285" w:rsidRPr="001B0EBB" w:rsidRDefault="00692285" w:rsidP="0073438F">
            <w:pPr>
              <w:rPr>
                <w:iCs w:val="0"/>
                <w:sz w:val="20"/>
                <w:szCs w:val="20"/>
                <w:lang w:val="en-GB"/>
              </w:rPr>
            </w:pPr>
            <w:r w:rsidRPr="001B0EBB">
              <w:rPr>
                <w:iCs w:val="0"/>
                <w:color w:val="FFFFFF" w:themeColor="background1"/>
                <w:sz w:val="20"/>
                <w:szCs w:val="20"/>
                <w:lang w:val="en-GB"/>
              </w:rPr>
              <w:t>Task/Activity</w:t>
            </w:r>
          </w:p>
        </w:tc>
        <w:tc>
          <w:tcPr>
            <w:tcW w:w="337" w:type="pct"/>
            <w:vMerge/>
          </w:tcPr>
          <w:p w14:paraId="20A8A2FF" w14:textId="16C98013" w:rsidR="00692285" w:rsidRPr="001B0EBB" w:rsidRDefault="00692285" w:rsidP="000937DB">
            <w:pPr>
              <w:jc w:val="center"/>
              <w:rPr>
                <w:iCs w:val="0"/>
                <w:sz w:val="20"/>
                <w:szCs w:val="20"/>
                <w:lang w:val="en-GB"/>
              </w:rPr>
            </w:pPr>
          </w:p>
        </w:tc>
        <w:tc>
          <w:tcPr>
            <w:tcW w:w="321" w:type="pct"/>
            <w:vMerge/>
          </w:tcPr>
          <w:p w14:paraId="0081DDD1" w14:textId="77777777" w:rsidR="00692285" w:rsidRPr="001B0EBB" w:rsidRDefault="00692285" w:rsidP="000937DB">
            <w:pPr>
              <w:jc w:val="center"/>
              <w:rPr>
                <w:iCs w:val="0"/>
                <w:sz w:val="20"/>
                <w:szCs w:val="20"/>
                <w:lang w:val="en-GB"/>
              </w:rPr>
            </w:pPr>
          </w:p>
        </w:tc>
        <w:tc>
          <w:tcPr>
            <w:tcW w:w="341" w:type="pct"/>
            <w:vMerge/>
          </w:tcPr>
          <w:p w14:paraId="263D2B04" w14:textId="77777777" w:rsidR="00692285" w:rsidRPr="001B0EBB" w:rsidRDefault="00692285" w:rsidP="000937DB">
            <w:pPr>
              <w:jc w:val="center"/>
              <w:rPr>
                <w:iCs w:val="0"/>
                <w:sz w:val="20"/>
                <w:szCs w:val="20"/>
                <w:lang w:val="en-GB"/>
              </w:rPr>
            </w:pPr>
          </w:p>
        </w:tc>
        <w:tc>
          <w:tcPr>
            <w:tcW w:w="341" w:type="pct"/>
            <w:vMerge/>
          </w:tcPr>
          <w:p w14:paraId="112751DA" w14:textId="47872256" w:rsidR="00692285" w:rsidRPr="001B0EBB" w:rsidRDefault="00692285" w:rsidP="000937DB">
            <w:pPr>
              <w:jc w:val="center"/>
              <w:rPr>
                <w:iCs w:val="0"/>
                <w:sz w:val="20"/>
                <w:szCs w:val="20"/>
                <w:lang w:val="en-GB"/>
              </w:rPr>
            </w:pPr>
          </w:p>
        </w:tc>
        <w:tc>
          <w:tcPr>
            <w:tcW w:w="338" w:type="pct"/>
            <w:vMerge/>
          </w:tcPr>
          <w:p w14:paraId="3487BB18" w14:textId="77777777" w:rsidR="00692285" w:rsidRPr="001B0EBB" w:rsidRDefault="00692285" w:rsidP="000937DB">
            <w:pPr>
              <w:jc w:val="center"/>
              <w:rPr>
                <w:iCs w:val="0"/>
                <w:sz w:val="20"/>
                <w:szCs w:val="20"/>
                <w:lang w:val="en-GB"/>
              </w:rPr>
            </w:pPr>
          </w:p>
        </w:tc>
        <w:tc>
          <w:tcPr>
            <w:tcW w:w="340" w:type="pct"/>
            <w:vMerge/>
          </w:tcPr>
          <w:p w14:paraId="2C7BD125" w14:textId="04185529" w:rsidR="00692285" w:rsidRPr="001B0EBB" w:rsidRDefault="00692285" w:rsidP="000937DB">
            <w:pPr>
              <w:jc w:val="center"/>
              <w:rPr>
                <w:iCs w:val="0"/>
                <w:sz w:val="20"/>
                <w:szCs w:val="20"/>
                <w:lang w:val="en-GB"/>
              </w:rPr>
            </w:pPr>
          </w:p>
        </w:tc>
        <w:tc>
          <w:tcPr>
            <w:tcW w:w="387" w:type="pct"/>
            <w:vMerge/>
          </w:tcPr>
          <w:p w14:paraId="25133938" w14:textId="77777777" w:rsidR="00692285" w:rsidRPr="001B0EBB" w:rsidRDefault="00692285" w:rsidP="000937DB">
            <w:pPr>
              <w:jc w:val="center"/>
              <w:rPr>
                <w:iCs w:val="0"/>
                <w:sz w:val="20"/>
                <w:szCs w:val="20"/>
                <w:lang w:val="en-GB"/>
              </w:rPr>
            </w:pPr>
          </w:p>
        </w:tc>
        <w:tc>
          <w:tcPr>
            <w:tcW w:w="538" w:type="pct"/>
            <w:vMerge/>
          </w:tcPr>
          <w:p w14:paraId="489DF6FA" w14:textId="77777777" w:rsidR="00692285" w:rsidRPr="001B0EBB" w:rsidRDefault="00692285" w:rsidP="000937DB">
            <w:pPr>
              <w:jc w:val="center"/>
              <w:rPr>
                <w:iCs w:val="0"/>
                <w:sz w:val="20"/>
                <w:szCs w:val="20"/>
                <w:lang w:val="en-GB"/>
              </w:rPr>
            </w:pPr>
          </w:p>
        </w:tc>
        <w:tc>
          <w:tcPr>
            <w:tcW w:w="336" w:type="pct"/>
            <w:vMerge/>
          </w:tcPr>
          <w:p w14:paraId="6D86E116" w14:textId="03E6CEF3" w:rsidR="00692285" w:rsidRPr="001B0EBB" w:rsidRDefault="00692285" w:rsidP="000937DB">
            <w:pPr>
              <w:jc w:val="center"/>
              <w:rPr>
                <w:iCs w:val="0"/>
                <w:sz w:val="20"/>
                <w:szCs w:val="20"/>
                <w:lang w:val="en-GB"/>
              </w:rPr>
            </w:pPr>
          </w:p>
        </w:tc>
        <w:tc>
          <w:tcPr>
            <w:tcW w:w="330" w:type="pct"/>
            <w:vMerge/>
          </w:tcPr>
          <w:p w14:paraId="398E5728" w14:textId="77777777" w:rsidR="00692285" w:rsidRPr="001B0EBB" w:rsidRDefault="00692285" w:rsidP="000937DB">
            <w:pPr>
              <w:jc w:val="center"/>
              <w:rPr>
                <w:iCs w:val="0"/>
                <w:sz w:val="20"/>
                <w:szCs w:val="20"/>
                <w:lang w:val="en-GB"/>
              </w:rPr>
            </w:pPr>
          </w:p>
        </w:tc>
      </w:tr>
      <w:tr w:rsidR="002E23EC" w:rsidRPr="001B0EBB" w14:paraId="1F5E25C2" w14:textId="2AF8B67C" w:rsidTr="00840A54">
        <w:tc>
          <w:tcPr>
            <w:tcW w:w="1392" w:type="pct"/>
          </w:tcPr>
          <w:p w14:paraId="085867B4" w14:textId="05EE6C1D" w:rsidR="002E23EC" w:rsidRPr="001B0EBB" w:rsidRDefault="002E23EC" w:rsidP="0073438F">
            <w:pPr>
              <w:rPr>
                <w:iCs w:val="0"/>
                <w:sz w:val="20"/>
                <w:szCs w:val="20"/>
                <w:lang w:val="en-GB"/>
              </w:rPr>
            </w:pPr>
            <w:r w:rsidRPr="001B0EBB">
              <w:rPr>
                <w:iCs w:val="0"/>
                <w:sz w:val="20"/>
                <w:szCs w:val="20"/>
                <w:lang w:val="en-GB"/>
              </w:rPr>
              <w:t>Policy development and review</w:t>
            </w:r>
          </w:p>
        </w:tc>
        <w:tc>
          <w:tcPr>
            <w:tcW w:w="337" w:type="pct"/>
            <w:shd w:val="clear" w:color="auto" w:fill="FFC000"/>
          </w:tcPr>
          <w:p w14:paraId="428F0CA1" w14:textId="22EF6977" w:rsidR="002E23EC" w:rsidRPr="001B0EBB" w:rsidRDefault="002E23EC" w:rsidP="000937DB">
            <w:pPr>
              <w:jc w:val="center"/>
              <w:rPr>
                <w:iCs w:val="0"/>
                <w:sz w:val="20"/>
                <w:szCs w:val="20"/>
                <w:lang w:val="en-GB"/>
              </w:rPr>
            </w:pPr>
            <w:r w:rsidRPr="001B0EBB">
              <w:rPr>
                <w:iCs w:val="0"/>
                <w:sz w:val="20"/>
                <w:szCs w:val="20"/>
                <w:lang w:val="en-GB"/>
              </w:rPr>
              <w:t>A</w:t>
            </w:r>
          </w:p>
        </w:tc>
        <w:tc>
          <w:tcPr>
            <w:tcW w:w="321" w:type="pct"/>
            <w:shd w:val="clear" w:color="auto" w:fill="00B050"/>
          </w:tcPr>
          <w:p w14:paraId="04E444B9" w14:textId="05C7E995" w:rsidR="002E23EC" w:rsidRPr="001B0EBB" w:rsidRDefault="002E23EC" w:rsidP="000937DB">
            <w:pPr>
              <w:jc w:val="center"/>
              <w:rPr>
                <w:iCs w:val="0"/>
                <w:sz w:val="20"/>
                <w:szCs w:val="20"/>
                <w:lang w:val="en-GB"/>
              </w:rPr>
            </w:pPr>
            <w:r w:rsidRPr="001B0EBB">
              <w:rPr>
                <w:iCs w:val="0"/>
                <w:sz w:val="20"/>
                <w:szCs w:val="20"/>
                <w:lang w:val="en-GB"/>
              </w:rPr>
              <w:t>R</w:t>
            </w:r>
          </w:p>
        </w:tc>
        <w:tc>
          <w:tcPr>
            <w:tcW w:w="341" w:type="pct"/>
            <w:shd w:val="clear" w:color="auto" w:fill="00B0F0"/>
          </w:tcPr>
          <w:p w14:paraId="34BD61FF" w14:textId="1E5DF28F" w:rsidR="002E23EC" w:rsidRPr="001B0EBB" w:rsidRDefault="00027617" w:rsidP="000937DB">
            <w:pPr>
              <w:jc w:val="center"/>
              <w:rPr>
                <w:iCs w:val="0"/>
                <w:sz w:val="20"/>
                <w:szCs w:val="20"/>
                <w:lang w:val="en-GB"/>
              </w:rPr>
            </w:pPr>
            <w:r w:rsidRPr="001B0EBB">
              <w:rPr>
                <w:iCs w:val="0"/>
                <w:sz w:val="20"/>
                <w:szCs w:val="20"/>
                <w:lang w:val="en-GB"/>
              </w:rPr>
              <w:t>C</w:t>
            </w:r>
          </w:p>
        </w:tc>
        <w:tc>
          <w:tcPr>
            <w:tcW w:w="341" w:type="pct"/>
            <w:shd w:val="clear" w:color="auto" w:fill="00B0F0"/>
          </w:tcPr>
          <w:p w14:paraId="442D2494" w14:textId="4BB0456C" w:rsidR="002E23EC" w:rsidRPr="001B0EBB" w:rsidRDefault="00027617" w:rsidP="000937DB">
            <w:pPr>
              <w:jc w:val="center"/>
              <w:rPr>
                <w:iCs w:val="0"/>
                <w:sz w:val="20"/>
                <w:szCs w:val="20"/>
                <w:lang w:val="en-GB"/>
              </w:rPr>
            </w:pPr>
            <w:r w:rsidRPr="001B0EBB">
              <w:rPr>
                <w:iCs w:val="0"/>
                <w:sz w:val="20"/>
                <w:szCs w:val="20"/>
                <w:lang w:val="en-GB"/>
              </w:rPr>
              <w:t>C</w:t>
            </w:r>
          </w:p>
        </w:tc>
        <w:tc>
          <w:tcPr>
            <w:tcW w:w="338" w:type="pct"/>
            <w:shd w:val="clear" w:color="auto" w:fill="00B0F0"/>
          </w:tcPr>
          <w:p w14:paraId="7A8B37BD" w14:textId="611C9D99" w:rsidR="002E23EC" w:rsidRPr="001B0EBB" w:rsidRDefault="002E23EC" w:rsidP="000937DB">
            <w:pPr>
              <w:jc w:val="center"/>
              <w:rPr>
                <w:iCs w:val="0"/>
                <w:sz w:val="20"/>
                <w:szCs w:val="20"/>
                <w:lang w:val="en-GB"/>
              </w:rPr>
            </w:pPr>
            <w:r w:rsidRPr="001B0EBB">
              <w:rPr>
                <w:iCs w:val="0"/>
                <w:sz w:val="20"/>
                <w:szCs w:val="20"/>
                <w:lang w:val="en-GB"/>
              </w:rPr>
              <w:t>C</w:t>
            </w:r>
          </w:p>
        </w:tc>
        <w:tc>
          <w:tcPr>
            <w:tcW w:w="340" w:type="pct"/>
            <w:shd w:val="clear" w:color="auto" w:fill="FFFF00"/>
          </w:tcPr>
          <w:p w14:paraId="12E12486" w14:textId="395C61DD" w:rsidR="002E23EC" w:rsidRPr="001B0EBB" w:rsidRDefault="002E23EC" w:rsidP="000937DB">
            <w:pPr>
              <w:jc w:val="center"/>
              <w:rPr>
                <w:iCs w:val="0"/>
                <w:sz w:val="20"/>
                <w:szCs w:val="20"/>
                <w:lang w:val="en-GB"/>
              </w:rPr>
            </w:pPr>
            <w:r w:rsidRPr="001B0EBB">
              <w:rPr>
                <w:iCs w:val="0"/>
                <w:sz w:val="20"/>
                <w:szCs w:val="20"/>
                <w:lang w:val="en-GB"/>
              </w:rPr>
              <w:t>I</w:t>
            </w:r>
          </w:p>
        </w:tc>
        <w:tc>
          <w:tcPr>
            <w:tcW w:w="387" w:type="pct"/>
            <w:shd w:val="clear" w:color="auto" w:fill="FFFF00"/>
          </w:tcPr>
          <w:p w14:paraId="6242EB97" w14:textId="707CBF76" w:rsidR="002E23EC" w:rsidRPr="001B0EBB" w:rsidRDefault="002E23EC" w:rsidP="000937DB">
            <w:pPr>
              <w:jc w:val="center"/>
              <w:rPr>
                <w:iCs w:val="0"/>
                <w:sz w:val="20"/>
                <w:szCs w:val="20"/>
                <w:lang w:val="en-GB"/>
              </w:rPr>
            </w:pPr>
            <w:r w:rsidRPr="001B0EBB">
              <w:rPr>
                <w:iCs w:val="0"/>
                <w:sz w:val="20"/>
                <w:szCs w:val="20"/>
                <w:lang w:val="en-GB"/>
              </w:rPr>
              <w:t>I</w:t>
            </w:r>
          </w:p>
        </w:tc>
        <w:tc>
          <w:tcPr>
            <w:tcW w:w="538" w:type="pct"/>
            <w:shd w:val="clear" w:color="auto" w:fill="FFFF00"/>
          </w:tcPr>
          <w:p w14:paraId="03FF2323" w14:textId="0DBBD171" w:rsidR="002E23EC" w:rsidRPr="001B0EBB" w:rsidRDefault="002E23EC" w:rsidP="000937DB">
            <w:pPr>
              <w:jc w:val="center"/>
              <w:rPr>
                <w:iCs w:val="0"/>
                <w:sz w:val="20"/>
                <w:szCs w:val="20"/>
                <w:lang w:val="en-GB"/>
              </w:rPr>
            </w:pPr>
            <w:r w:rsidRPr="001B0EBB">
              <w:rPr>
                <w:iCs w:val="0"/>
                <w:sz w:val="20"/>
                <w:szCs w:val="20"/>
                <w:lang w:val="en-GB"/>
              </w:rPr>
              <w:t>I</w:t>
            </w:r>
          </w:p>
        </w:tc>
        <w:tc>
          <w:tcPr>
            <w:tcW w:w="336" w:type="pct"/>
            <w:shd w:val="clear" w:color="auto" w:fill="00B0F0"/>
          </w:tcPr>
          <w:p w14:paraId="3C54E190" w14:textId="328A1B88" w:rsidR="002E23EC" w:rsidRPr="001B0EBB" w:rsidRDefault="002E23EC" w:rsidP="000937DB">
            <w:pPr>
              <w:jc w:val="center"/>
              <w:rPr>
                <w:iCs w:val="0"/>
                <w:sz w:val="20"/>
                <w:szCs w:val="20"/>
                <w:lang w:val="en-GB"/>
              </w:rPr>
            </w:pPr>
            <w:r w:rsidRPr="001B0EBB">
              <w:rPr>
                <w:iCs w:val="0"/>
                <w:sz w:val="20"/>
                <w:szCs w:val="20"/>
                <w:lang w:val="en-GB"/>
              </w:rPr>
              <w:t>C</w:t>
            </w:r>
          </w:p>
        </w:tc>
        <w:tc>
          <w:tcPr>
            <w:tcW w:w="330" w:type="pct"/>
            <w:shd w:val="clear" w:color="auto" w:fill="FFFF00"/>
          </w:tcPr>
          <w:p w14:paraId="227D87A5" w14:textId="703E5757" w:rsidR="002E23EC" w:rsidRPr="001B0EBB" w:rsidRDefault="002E23EC" w:rsidP="000937DB">
            <w:pPr>
              <w:jc w:val="center"/>
              <w:rPr>
                <w:iCs w:val="0"/>
                <w:sz w:val="20"/>
                <w:szCs w:val="20"/>
                <w:lang w:val="en-GB"/>
              </w:rPr>
            </w:pPr>
            <w:r w:rsidRPr="001B0EBB">
              <w:rPr>
                <w:iCs w:val="0"/>
                <w:sz w:val="20"/>
                <w:szCs w:val="20"/>
                <w:lang w:val="en-GB"/>
              </w:rPr>
              <w:t>I</w:t>
            </w:r>
          </w:p>
        </w:tc>
      </w:tr>
      <w:tr w:rsidR="002E23EC" w:rsidRPr="001B0EBB" w14:paraId="4E6E98FC" w14:textId="74ED65D6" w:rsidTr="00840A54">
        <w:tc>
          <w:tcPr>
            <w:tcW w:w="1392" w:type="pct"/>
          </w:tcPr>
          <w:p w14:paraId="79DB5226" w14:textId="0FF50E3E" w:rsidR="002E23EC" w:rsidRPr="001B0EBB" w:rsidRDefault="002E23EC" w:rsidP="00860BC5">
            <w:pPr>
              <w:rPr>
                <w:iCs w:val="0"/>
                <w:sz w:val="20"/>
                <w:szCs w:val="20"/>
                <w:lang w:val="en-GB"/>
              </w:rPr>
            </w:pPr>
            <w:r w:rsidRPr="001B0EBB">
              <w:rPr>
                <w:iCs w:val="0"/>
                <w:sz w:val="20"/>
                <w:szCs w:val="20"/>
                <w:lang w:val="en-GB"/>
              </w:rPr>
              <w:t>Policy approval</w:t>
            </w:r>
          </w:p>
        </w:tc>
        <w:tc>
          <w:tcPr>
            <w:tcW w:w="337" w:type="pct"/>
            <w:shd w:val="clear" w:color="auto" w:fill="00B050"/>
          </w:tcPr>
          <w:p w14:paraId="6DEB715D" w14:textId="09C668AD" w:rsidR="002E23EC" w:rsidRPr="001B0EBB" w:rsidRDefault="002E23EC" w:rsidP="00860BC5">
            <w:pPr>
              <w:jc w:val="center"/>
              <w:rPr>
                <w:iCs w:val="0"/>
                <w:sz w:val="20"/>
                <w:szCs w:val="20"/>
                <w:lang w:val="en-GB"/>
              </w:rPr>
            </w:pPr>
            <w:r w:rsidRPr="001B0EBB">
              <w:rPr>
                <w:iCs w:val="0"/>
                <w:sz w:val="20"/>
                <w:szCs w:val="20"/>
                <w:lang w:val="en-GB"/>
              </w:rPr>
              <w:t>R</w:t>
            </w:r>
          </w:p>
        </w:tc>
        <w:tc>
          <w:tcPr>
            <w:tcW w:w="321" w:type="pct"/>
            <w:shd w:val="clear" w:color="auto" w:fill="00B050"/>
          </w:tcPr>
          <w:p w14:paraId="7C68FCD6" w14:textId="4FAA5EE9" w:rsidR="002E23EC" w:rsidRPr="001B0EBB" w:rsidRDefault="002E23EC" w:rsidP="00860BC5">
            <w:pPr>
              <w:jc w:val="center"/>
              <w:rPr>
                <w:iCs w:val="0"/>
                <w:sz w:val="20"/>
                <w:szCs w:val="20"/>
                <w:lang w:val="en-GB"/>
              </w:rPr>
            </w:pPr>
            <w:r w:rsidRPr="001B0EBB">
              <w:rPr>
                <w:iCs w:val="0"/>
                <w:sz w:val="20"/>
                <w:szCs w:val="20"/>
                <w:lang w:val="en-GB"/>
              </w:rPr>
              <w:t>R</w:t>
            </w:r>
          </w:p>
        </w:tc>
        <w:tc>
          <w:tcPr>
            <w:tcW w:w="341" w:type="pct"/>
            <w:shd w:val="clear" w:color="auto" w:fill="FFFF00"/>
          </w:tcPr>
          <w:p w14:paraId="67C3C6DA" w14:textId="106779B9" w:rsidR="002E23EC" w:rsidRPr="001B0EBB" w:rsidRDefault="002A1735" w:rsidP="00860BC5">
            <w:pPr>
              <w:jc w:val="center"/>
              <w:rPr>
                <w:iCs w:val="0"/>
                <w:sz w:val="20"/>
                <w:szCs w:val="20"/>
                <w:lang w:val="en-GB"/>
              </w:rPr>
            </w:pPr>
            <w:r w:rsidRPr="001B0EBB">
              <w:rPr>
                <w:iCs w:val="0"/>
                <w:sz w:val="20"/>
                <w:szCs w:val="20"/>
                <w:lang w:val="en-GB"/>
              </w:rPr>
              <w:t>I</w:t>
            </w:r>
          </w:p>
        </w:tc>
        <w:tc>
          <w:tcPr>
            <w:tcW w:w="341" w:type="pct"/>
            <w:shd w:val="clear" w:color="auto" w:fill="FFFF00"/>
          </w:tcPr>
          <w:p w14:paraId="62B887EA" w14:textId="3CDC3AAD" w:rsidR="002E23EC" w:rsidRPr="001B0EBB" w:rsidRDefault="002E23EC" w:rsidP="00860BC5">
            <w:pPr>
              <w:jc w:val="center"/>
              <w:rPr>
                <w:iCs w:val="0"/>
                <w:sz w:val="20"/>
                <w:szCs w:val="20"/>
                <w:lang w:val="en-GB"/>
              </w:rPr>
            </w:pPr>
            <w:r w:rsidRPr="001B0EBB">
              <w:rPr>
                <w:iCs w:val="0"/>
                <w:sz w:val="20"/>
                <w:szCs w:val="20"/>
                <w:lang w:val="en-GB"/>
              </w:rPr>
              <w:t>I</w:t>
            </w:r>
          </w:p>
        </w:tc>
        <w:tc>
          <w:tcPr>
            <w:tcW w:w="338" w:type="pct"/>
            <w:shd w:val="clear" w:color="auto" w:fill="FFFF00"/>
          </w:tcPr>
          <w:p w14:paraId="140D30D2" w14:textId="66525452" w:rsidR="002E23EC" w:rsidRPr="001B0EBB" w:rsidRDefault="002E23EC" w:rsidP="00860BC5">
            <w:pPr>
              <w:jc w:val="center"/>
              <w:rPr>
                <w:iCs w:val="0"/>
                <w:sz w:val="20"/>
                <w:szCs w:val="20"/>
                <w:lang w:val="en-GB"/>
              </w:rPr>
            </w:pPr>
            <w:r w:rsidRPr="001B0EBB">
              <w:rPr>
                <w:iCs w:val="0"/>
                <w:sz w:val="20"/>
                <w:szCs w:val="20"/>
                <w:lang w:val="en-GB"/>
              </w:rPr>
              <w:t>I</w:t>
            </w:r>
          </w:p>
        </w:tc>
        <w:tc>
          <w:tcPr>
            <w:tcW w:w="340" w:type="pct"/>
            <w:shd w:val="clear" w:color="auto" w:fill="FFFF00"/>
          </w:tcPr>
          <w:p w14:paraId="5C4304AE" w14:textId="5A76796B" w:rsidR="002E23EC" w:rsidRPr="001B0EBB" w:rsidRDefault="002E23EC" w:rsidP="00860BC5">
            <w:pPr>
              <w:jc w:val="center"/>
              <w:rPr>
                <w:iCs w:val="0"/>
                <w:sz w:val="20"/>
                <w:szCs w:val="20"/>
                <w:lang w:val="en-GB"/>
              </w:rPr>
            </w:pPr>
            <w:r w:rsidRPr="001B0EBB">
              <w:rPr>
                <w:iCs w:val="0"/>
                <w:sz w:val="20"/>
                <w:szCs w:val="20"/>
                <w:lang w:val="en-GB"/>
              </w:rPr>
              <w:t>I</w:t>
            </w:r>
          </w:p>
        </w:tc>
        <w:tc>
          <w:tcPr>
            <w:tcW w:w="387" w:type="pct"/>
            <w:shd w:val="clear" w:color="auto" w:fill="FFFF00"/>
          </w:tcPr>
          <w:p w14:paraId="12177DE7" w14:textId="0E1CDA09" w:rsidR="002E23EC" w:rsidRPr="001B0EBB" w:rsidRDefault="002E23EC" w:rsidP="00860BC5">
            <w:pPr>
              <w:jc w:val="center"/>
              <w:rPr>
                <w:iCs w:val="0"/>
                <w:sz w:val="20"/>
                <w:szCs w:val="20"/>
                <w:lang w:val="en-GB"/>
              </w:rPr>
            </w:pPr>
            <w:r w:rsidRPr="001B0EBB">
              <w:rPr>
                <w:iCs w:val="0"/>
                <w:sz w:val="20"/>
                <w:szCs w:val="20"/>
                <w:lang w:val="en-GB"/>
              </w:rPr>
              <w:t>I</w:t>
            </w:r>
          </w:p>
        </w:tc>
        <w:tc>
          <w:tcPr>
            <w:tcW w:w="538" w:type="pct"/>
            <w:shd w:val="clear" w:color="auto" w:fill="FFFF00"/>
          </w:tcPr>
          <w:p w14:paraId="13BF821D" w14:textId="03E54EC9" w:rsidR="002E23EC" w:rsidRPr="001B0EBB" w:rsidRDefault="002E23EC" w:rsidP="00860BC5">
            <w:pPr>
              <w:jc w:val="center"/>
              <w:rPr>
                <w:iCs w:val="0"/>
                <w:sz w:val="20"/>
                <w:szCs w:val="20"/>
                <w:lang w:val="en-GB"/>
              </w:rPr>
            </w:pPr>
            <w:r w:rsidRPr="001B0EBB">
              <w:rPr>
                <w:iCs w:val="0"/>
                <w:sz w:val="20"/>
                <w:szCs w:val="20"/>
                <w:lang w:val="en-GB"/>
              </w:rPr>
              <w:t>I</w:t>
            </w:r>
          </w:p>
        </w:tc>
        <w:tc>
          <w:tcPr>
            <w:tcW w:w="336" w:type="pct"/>
            <w:shd w:val="clear" w:color="auto" w:fill="00B0F0"/>
          </w:tcPr>
          <w:p w14:paraId="2A45AF9B" w14:textId="2B10D30A" w:rsidR="002E23EC" w:rsidRPr="001B0EBB" w:rsidRDefault="002E23EC" w:rsidP="00860BC5">
            <w:pPr>
              <w:jc w:val="center"/>
              <w:rPr>
                <w:iCs w:val="0"/>
                <w:sz w:val="20"/>
                <w:szCs w:val="20"/>
                <w:lang w:val="en-GB"/>
              </w:rPr>
            </w:pPr>
            <w:r w:rsidRPr="001B0EBB">
              <w:rPr>
                <w:iCs w:val="0"/>
                <w:sz w:val="20"/>
                <w:szCs w:val="20"/>
                <w:lang w:val="en-GB"/>
              </w:rPr>
              <w:t>C</w:t>
            </w:r>
          </w:p>
        </w:tc>
        <w:tc>
          <w:tcPr>
            <w:tcW w:w="330" w:type="pct"/>
            <w:shd w:val="clear" w:color="auto" w:fill="FFC000"/>
          </w:tcPr>
          <w:p w14:paraId="5268C531" w14:textId="67185E2B" w:rsidR="002E23EC" w:rsidRPr="001B0EBB" w:rsidRDefault="002E23EC" w:rsidP="00860BC5">
            <w:pPr>
              <w:jc w:val="center"/>
              <w:rPr>
                <w:iCs w:val="0"/>
                <w:sz w:val="20"/>
                <w:szCs w:val="20"/>
                <w:lang w:val="en-GB"/>
              </w:rPr>
            </w:pPr>
            <w:r w:rsidRPr="001B0EBB">
              <w:rPr>
                <w:iCs w:val="0"/>
                <w:sz w:val="20"/>
                <w:szCs w:val="20"/>
                <w:lang w:val="en-GB"/>
              </w:rPr>
              <w:t>A</w:t>
            </w:r>
          </w:p>
        </w:tc>
      </w:tr>
      <w:tr w:rsidR="002E23EC" w:rsidRPr="001B0EBB" w14:paraId="0554D7C5" w14:textId="778F9D76" w:rsidTr="00840A54">
        <w:tc>
          <w:tcPr>
            <w:tcW w:w="1392" w:type="pct"/>
          </w:tcPr>
          <w:p w14:paraId="41D98B95" w14:textId="1626ED5C" w:rsidR="002E23EC" w:rsidRPr="001B0EBB" w:rsidRDefault="002E23EC" w:rsidP="00860BC5">
            <w:pPr>
              <w:rPr>
                <w:iCs w:val="0"/>
                <w:sz w:val="20"/>
                <w:szCs w:val="20"/>
                <w:lang w:val="en-GB"/>
              </w:rPr>
            </w:pPr>
            <w:r w:rsidRPr="001B0EBB">
              <w:rPr>
                <w:iCs w:val="0"/>
                <w:sz w:val="20"/>
                <w:szCs w:val="20"/>
                <w:lang w:val="en-GB"/>
              </w:rPr>
              <w:t>Policy communication &amp; implementation</w:t>
            </w:r>
          </w:p>
        </w:tc>
        <w:tc>
          <w:tcPr>
            <w:tcW w:w="337" w:type="pct"/>
            <w:shd w:val="clear" w:color="auto" w:fill="FFFF00"/>
          </w:tcPr>
          <w:p w14:paraId="51CCA2ED" w14:textId="59404DCB" w:rsidR="002E23EC" w:rsidRPr="001B0EBB" w:rsidRDefault="002E23EC" w:rsidP="00860BC5">
            <w:pPr>
              <w:jc w:val="center"/>
              <w:rPr>
                <w:iCs w:val="0"/>
                <w:sz w:val="20"/>
                <w:szCs w:val="20"/>
                <w:lang w:val="en-GB"/>
              </w:rPr>
            </w:pPr>
            <w:r w:rsidRPr="001B0EBB">
              <w:rPr>
                <w:iCs w:val="0"/>
                <w:sz w:val="20"/>
                <w:szCs w:val="20"/>
                <w:lang w:val="en-GB"/>
              </w:rPr>
              <w:t>I</w:t>
            </w:r>
          </w:p>
        </w:tc>
        <w:tc>
          <w:tcPr>
            <w:tcW w:w="321" w:type="pct"/>
            <w:shd w:val="clear" w:color="auto" w:fill="FFC000"/>
          </w:tcPr>
          <w:p w14:paraId="32934919" w14:textId="63564F32" w:rsidR="002E23EC" w:rsidRPr="001B0EBB" w:rsidRDefault="002E23EC" w:rsidP="00860BC5">
            <w:pPr>
              <w:jc w:val="center"/>
              <w:rPr>
                <w:iCs w:val="0"/>
                <w:sz w:val="20"/>
                <w:szCs w:val="20"/>
                <w:lang w:val="en-GB"/>
              </w:rPr>
            </w:pPr>
            <w:r w:rsidRPr="001B0EBB">
              <w:rPr>
                <w:iCs w:val="0"/>
                <w:sz w:val="20"/>
                <w:szCs w:val="20"/>
                <w:lang w:val="en-GB"/>
              </w:rPr>
              <w:t>A</w:t>
            </w:r>
          </w:p>
        </w:tc>
        <w:tc>
          <w:tcPr>
            <w:tcW w:w="341" w:type="pct"/>
            <w:shd w:val="clear" w:color="auto" w:fill="00B050"/>
          </w:tcPr>
          <w:p w14:paraId="67DECCB6" w14:textId="6CB55877" w:rsidR="002E23EC" w:rsidRPr="001B0EBB" w:rsidRDefault="002A1735" w:rsidP="00860BC5">
            <w:pPr>
              <w:jc w:val="center"/>
              <w:rPr>
                <w:iCs w:val="0"/>
                <w:sz w:val="20"/>
                <w:szCs w:val="20"/>
                <w:lang w:val="en-GB"/>
              </w:rPr>
            </w:pPr>
            <w:r w:rsidRPr="001B0EBB">
              <w:rPr>
                <w:iCs w:val="0"/>
                <w:sz w:val="20"/>
                <w:szCs w:val="20"/>
                <w:lang w:val="en-GB"/>
              </w:rPr>
              <w:t>R</w:t>
            </w:r>
          </w:p>
        </w:tc>
        <w:tc>
          <w:tcPr>
            <w:tcW w:w="341" w:type="pct"/>
            <w:shd w:val="clear" w:color="auto" w:fill="00B050"/>
          </w:tcPr>
          <w:p w14:paraId="5768063E" w14:textId="266766C8" w:rsidR="002E23EC" w:rsidRPr="001B0EBB" w:rsidRDefault="002E23EC" w:rsidP="00860BC5">
            <w:pPr>
              <w:jc w:val="center"/>
              <w:rPr>
                <w:iCs w:val="0"/>
                <w:sz w:val="20"/>
                <w:szCs w:val="20"/>
                <w:lang w:val="en-GB"/>
              </w:rPr>
            </w:pPr>
            <w:r w:rsidRPr="001B0EBB">
              <w:rPr>
                <w:iCs w:val="0"/>
                <w:sz w:val="20"/>
                <w:szCs w:val="20"/>
                <w:lang w:val="en-GB"/>
              </w:rPr>
              <w:t>R</w:t>
            </w:r>
          </w:p>
        </w:tc>
        <w:tc>
          <w:tcPr>
            <w:tcW w:w="338" w:type="pct"/>
            <w:shd w:val="clear" w:color="auto" w:fill="FFFF00"/>
          </w:tcPr>
          <w:p w14:paraId="2F807C4F" w14:textId="6D73335D" w:rsidR="002E23EC" w:rsidRPr="001B0EBB" w:rsidRDefault="002E23EC" w:rsidP="00860BC5">
            <w:pPr>
              <w:jc w:val="center"/>
              <w:rPr>
                <w:iCs w:val="0"/>
                <w:sz w:val="20"/>
                <w:szCs w:val="20"/>
                <w:lang w:val="en-GB"/>
              </w:rPr>
            </w:pPr>
            <w:r w:rsidRPr="001B0EBB">
              <w:rPr>
                <w:iCs w:val="0"/>
                <w:sz w:val="20"/>
                <w:szCs w:val="20"/>
                <w:lang w:val="en-GB"/>
              </w:rPr>
              <w:t>I</w:t>
            </w:r>
          </w:p>
        </w:tc>
        <w:tc>
          <w:tcPr>
            <w:tcW w:w="340" w:type="pct"/>
            <w:shd w:val="clear" w:color="auto" w:fill="FFFF00"/>
          </w:tcPr>
          <w:p w14:paraId="4CC46146" w14:textId="07180820" w:rsidR="002E23EC" w:rsidRPr="001B0EBB" w:rsidRDefault="002E23EC" w:rsidP="00860BC5">
            <w:pPr>
              <w:jc w:val="center"/>
              <w:rPr>
                <w:iCs w:val="0"/>
                <w:sz w:val="20"/>
                <w:szCs w:val="20"/>
                <w:lang w:val="en-GB"/>
              </w:rPr>
            </w:pPr>
            <w:r w:rsidRPr="001B0EBB">
              <w:rPr>
                <w:iCs w:val="0"/>
                <w:sz w:val="20"/>
                <w:szCs w:val="20"/>
                <w:lang w:val="en-GB"/>
              </w:rPr>
              <w:t>I</w:t>
            </w:r>
          </w:p>
        </w:tc>
        <w:tc>
          <w:tcPr>
            <w:tcW w:w="387" w:type="pct"/>
            <w:shd w:val="clear" w:color="auto" w:fill="FFFF00"/>
          </w:tcPr>
          <w:p w14:paraId="24D491B9" w14:textId="619DB6F8" w:rsidR="002E23EC" w:rsidRPr="001B0EBB" w:rsidRDefault="002E23EC" w:rsidP="00860BC5">
            <w:pPr>
              <w:jc w:val="center"/>
              <w:rPr>
                <w:iCs w:val="0"/>
                <w:sz w:val="20"/>
                <w:szCs w:val="20"/>
                <w:lang w:val="en-GB"/>
              </w:rPr>
            </w:pPr>
            <w:r w:rsidRPr="001B0EBB">
              <w:rPr>
                <w:iCs w:val="0"/>
                <w:sz w:val="20"/>
                <w:szCs w:val="20"/>
                <w:lang w:val="en-GB"/>
              </w:rPr>
              <w:t>I</w:t>
            </w:r>
          </w:p>
        </w:tc>
        <w:tc>
          <w:tcPr>
            <w:tcW w:w="538" w:type="pct"/>
            <w:shd w:val="clear" w:color="auto" w:fill="FFFF00"/>
          </w:tcPr>
          <w:p w14:paraId="6BE7BDD3" w14:textId="55142F00" w:rsidR="002E23EC" w:rsidRPr="001B0EBB" w:rsidRDefault="002E23EC" w:rsidP="00860BC5">
            <w:pPr>
              <w:jc w:val="center"/>
              <w:rPr>
                <w:iCs w:val="0"/>
                <w:sz w:val="20"/>
                <w:szCs w:val="20"/>
                <w:lang w:val="en-GB"/>
              </w:rPr>
            </w:pPr>
            <w:r w:rsidRPr="001B0EBB">
              <w:rPr>
                <w:iCs w:val="0"/>
                <w:sz w:val="20"/>
                <w:szCs w:val="20"/>
                <w:lang w:val="en-GB"/>
              </w:rPr>
              <w:t>I</w:t>
            </w:r>
          </w:p>
        </w:tc>
        <w:tc>
          <w:tcPr>
            <w:tcW w:w="336" w:type="pct"/>
            <w:shd w:val="clear" w:color="auto" w:fill="FFFF00"/>
          </w:tcPr>
          <w:p w14:paraId="09E73124" w14:textId="1A03BB6F" w:rsidR="002E23EC" w:rsidRPr="001B0EBB" w:rsidRDefault="002E23EC" w:rsidP="00860BC5">
            <w:pPr>
              <w:jc w:val="center"/>
              <w:rPr>
                <w:iCs w:val="0"/>
                <w:sz w:val="20"/>
                <w:szCs w:val="20"/>
                <w:lang w:val="en-GB"/>
              </w:rPr>
            </w:pPr>
            <w:r w:rsidRPr="001B0EBB">
              <w:rPr>
                <w:iCs w:val="0"/>
                <w:sz w:val="20"/>
                <w:szCs w:val="20"/>
                <w:lang w:val="en-GB"/>
              </w:rPr>
              <w:t>I</w:t>
            </w:r>
          </w:p>
        </w:tc>
        <w:tc>
          <w:tcPr>
            <w:tcW w:w="330" w:type="pct"/>
            <w:shd w:val="clear" w:color="auto" w:fill="FFFF00"/>
          </w:tcPr>
          <w:p w14:paraId="5B98A0D7" w14:textId="655EEBE4" w:rsidR="002E23EC" w:rsidRPr="001B0EBB" w:rsidRDefault="002E23EC" w:rsidP="00860BC5">
            <w:pPr>
              <w:jc w:val="center"/>
              <w:rPr>
                <w:iCs w:val="0"/>
                <w:sz w:val="20"/>
                <w:szCs w:val="20"/>
                <w:lang w:val="en-GB"/>
              </w:rPr>
            </w:pPr>
            <w:r w:rsidRPr="001B0EBB">
              <w:rPr>
                <w:iCs w:val="0"/>
                <w:sz w:val="20"/>
                <w:szCs w:val="20"/>
                <w:lang w:val="en-GB"/>
              </w:rPr>
              <w:t>I</w:t>
            </w:r>
          </w:p>
        </w:tc>
      </w:tr>
      <w:tr w:rsidR="002E23EC" w:rsidRPr="001B0EBB" w14:paraId="3DBC61A2" w14:textId="6EAA2EFB" w:rsidTr="00840A54">
        <w:tc>
          <w:tcPr>
            <w:tcW w:w="1392" w:type="pct"/>
          </w:tcPr>
          <w:p w14:paraId="6E7BF5BA" w14:textId="43504054" w:rsidR="002E23EC" w:rsidRPr="001B0EBB" w:rsidRDefault="002E23EC" w:rsidP="00860BC5">
            <w:pPr>
              <w:rPr>
                <w:iCs w:val="0"/>
                <w:sz w:val="20"/>
                <w:szCs w:val="20"/>
                <w:lang w:val="en-GB"/>
              </w:rPr>
            </w:pPr>
            <w:r w:rsidRPr="001B0EBB">
              <w:rPr>
                <w:iCs w:val="0"/>
                <w:sz w:val="20"/>
                <w:szCs w:val="20"/>
                <w:lang w:val="en-GB"/>
              </w:rPr>
              <w:t>Policy monitoring</w:t>
            </w:r>
          </w:p>
        </w:tc>
        <w:tc>
          <w:tcPr>
            <w:tcW w:w="337" w:type="pct"/>
            <w:shd w:val="clear" w:color="auto" w:fill="FFFF00"/>
          </w:tcPr>
          <w:p w14:paraId="248EC341" w14:textId="43E4E529" w:rsidR="002E23EC" w:rsidRPr="001B0EBB" w:rsidRDefault="002E23EC" w:rsidP="00860BC5">
            <w:pPr>
              <w:jc w:val="center"/>
              <w:rPr>
                <w:iCs w:val="0"/>
                <w:sz w:val="20"/>
                <w:szCs w:val="20"/>
                <w:lang w:val="en-GB"/>
              </w:rPr>
            </w:pPr>
            <w:r w:rsidRPr="001B0EBB">
              <w:rPr>
                <w:iCs w:val="0"/>
                <w:sz w:val="20"/>
                <w:szCs w:val="20"/>
                <w:lang w:val="en-GB"/>
              </w:rPr>
              <w:t>I</w:t>
            </w:r>
          </w:p>
        </w:tc>
        <w:tc>
          <w:tcPr>
            <w:tcW w:w="321" w:type="pct"/>
            <w:shd w:val="clear" w:color="auto" w:fill="FFC000"/>
          </w:tcPr>
          <w:p w14:paraId="13E550A2" w14:textId="609EE3F9" w:rsidR="002E23EC" w:rsidRPr="001B0EBB" w:rsidRDefault="002E23EC" w:rsidP="00860BC5">
            <w:pPr>
              <w:jc w:val="center"/>
              <w:rPr>
                <w:iCs w:val="0"/>
                <w:sz w:val="20"/>
                <w:szCs w:val="20"/>
                <w:lang w:val="en-GB"/>
              </w:rPr>
            </w:pPr>
            <w:r w:rsidRPr="001B0EBB">
              <w:rPr>
                <w:iCs w:val="0"/>
                <w:sz w:val="20"/>
                <w:szCs w:val="20"/>
                <w:lang w:val="en-GB"/>
              </w:rPr>
              <w:t>A</w:t>
            </w:r>
          </w:p>
        </w:tc>
        <w:tc>
          <w:tcPr>
            <w:tcW w:w="341" w:type="pct"/>
            <w:shd w:val="clear" w:color="auto" w:fill="FFFF00"/>
          </w:tcPr>
          <w:p w14:paraId="7B1E95F7" w14:textId="040FB828" w:rsidR="002E23EC" w:rsidRPr="001B0EBB" w:rsidRDefault="002A1735" w:rsidP="00860BC5">
            <w:pPr>
              <w:jc w:val="center"/>
              <w:rPr>
                <w:iCs w:val="0"/>
                <w:sz w:val="20"/>
                <w:szCs w:val="20"/>
                <w:lang w:val="en-GB"/>
              </w:rPr>
            </w:pPr>
            <w:r w:rsidRPr="001B0EBB">
              <w:rPr>
                <w:iCs w:val="0"/>
                <w:sz w:val="20"/>
                <w:szCs w:val="20"/>
                <w:lang w:val="en-GB"/>
              </w:rPr>
              <w:t>I</w:t>
            </w:r>
          </w:p>
        </w:tc>
        <w:tc>
          <w:tcPr>
            <w:tcW w:w="341" w:type="pct"/>
            <w:shd w:val="clear" w:color="auto" w:fill="00B0F0"/>
          </w:tcPr>
          <w:p w14:paraId="5F531D48" w14:textId="12E5208E" w:rsidR="002E23EC" w:rsidRPr="001B0EBB" w:rsidRDefault="002E23EC" w:rsidP="00860BC5">
            <w:pPr>
              <w:jc w:val="center"/>
              <w:rPr>
                <w:iCs w:val="0"/>
                <w:sz w:val="20"/>
                <w:szCs w:val="20"/>
                <w:lang w:val="en-GB"/>
              </w:rPr>
            </w:pPr>
            <w:r w:rsidRPr="001B0EBB">
              <w:rPr>
                <w:iCs w:val="0"/>
                <w:sz w:val="20"/>
                <w:szCs w:val="20"/>
                <w:lang w:val="en-GB"/>
              </w:rPr>
              <w:t>C</w:t>
            </w:r>
          </w:p>
        </w:tc>
        <w:tc>
          <w:tcPr>
            <w:tcW w:w="338" w:type="pct"/>
            <w:shd w:val="clear" w:color="auto" w:fill="00B0F0"/>
          </w:tcPr>
          <w:p w14:paraId="2819C36E" w14:textId="3E0BDA3E" w:rsidR="002E23EC" w:rsidRPr="001B0EBB" w:rsidRDefault="002E23EC" w:rsidP="00860BC5">
            <w:pPr>
              <w:jc w:val="center"/>
              <w:rPr>
                <w:iCs w:val="0"/>
                <w:sz w:val="20"/>
                <w:szCs w:val="20"/>
                <w:lang w:val="en-GB"/>
              </w:rPr>
            </w:pPr>
            <w:r w:rsidRPr="001B0EBB">
              <w:rPr>
                <w:iCs w:val="0"/>
                <w:sz w:val="20"/>
                <w:szCs w:val="20"/>
                <w:lang w:val="en-GB"/>
              </w:rPr>
              <w:t>C</w:t>
            </w:r>
          </w:p>
        </w:tc>
        <w:tc>
          <w:tcPr>
            <w:tcW w:w="340" w:type="pct"/>
            <w:shd w:val="clear" w:color="auto" w:fill="FFFF00"/>
          </w:tcPr>
          <w:p w14:paraId="12974979" w14:textId="7C88AA2A" w:rsidR="002E23EC" w:rsidRPr="001B0EBB" w:rsidRDefault="002E23EC" w:rsidP="00860BC5">
            <w:pPr>
              <w:jc w:val="center"/>
              <w:rPr>
                <w:iCs w:val="0"/>
                <w:sz w:val="20"/>
                <w:szCs w:val="20"/>
                <w:lang w:val="en-GB"/>
              </w:rPr>
            </w:pPr>
            <w:r w:rsidRPr="001B0EBB">
              <w:rPr>
                <w:iCs w:val="0"/>
                <w:sz w:val="20"/>
                <w:szCs w:val="20"/>
                <w:lang w:val="en-GB"/>
              </w:rPr>
              <w:t>I</w:t>
            </w:r>
          </w:p>
        </w:tc>
        <w:tc>
          <w:tcPr>
            <w:tcW w:w="387" w:type="pct"/>
            <w:shd w:val="clear" w:color="auto" w:fill="FFFF00"/>
          </w:tcPr>
          <w:p w14:paraId="50EA532A" w14:textId="2A330ADC" w:rsidR="002E23EC" w:rsidRPr="001B0EBB" w:rsidRDefault="002E23EC" w:rsidP="00860BC5">
            <w:pPr>
              <w:jc w:val="center"/>
              <w:rPr>
                <w:iCs w:val="0"/>
                <w:sz w:val="20"/>
                <w:szCs w:val="20"/>
                <w:lang w:val="en-GB"/>
              </w:rPr>
            </w:pPr>
            <w:r w:rsidRPr="001B0EBB">
              <w:rPr>
                <w:iCs w:val="0"/>
                <w:sz w:val="20"/>
                <w:szCs w:val="20"/>
                <w:lang w:val="en-GB"/>
              </w:rPr>
              <w:t>I</w:t>
            </w:r>
          </w:p>
        </w:tc>
        <w:tc>
          <w:tcPr>
            <w:tcW w:w="538" w:type="pct"/>
            <w:shd w:val="clear" w:color="auto" w:fill="FFFF00"/>
          </w:tcPr>
          <w:p w14:paraId="0A9EC9EF" w14:textId="69B96CD5" w:rsidR="002E23EC" w:rsidRPr="001B0EBB" w:rsidRDefault="002E23EC" w:rsidP="00860BC5">
            <w:pPr>
              <w:jc w:val="center"/>
              <w:rPr>
                <w:iCs w:val="0"/>
                <w:sz w:val="20"/>
                <w:szCs w:val="20"/>
                <w:lang w:val="en-GB"/>
              </w:rPr>
            </w:pPr>
            <w:r w:rsidRPr="001B0EBB">
              <w:rPr>
                <w:iCs w:val="0"/>
                <w:sz w:val="20"/>
                <w:szCs w:val="20"/>
                <w:lang w:val="en-GB"/>
              </w:rPr>
              <w:t>I</w:t>
            </w:r>
          </w:p>
        </w:tc>
        <w:tc>
          <w:tcPr>
            <w:tcW w:w="336" w:type="pct"/>
            <w:shd w:val="clear" w:color="auto" w:fill="00B0F0"/>
          </w:tcPr>
          <w:p w14:paraId="4885528A" w14:textId="00358BC9" w:rsidR="002E23EC" w:rsidRPr="001B0EBB" w:rsidRDefault="002E23EC" w:rsidP="00860BC5">
            <w:pPr>
              <w:jc w:val="center"/>
              <w:rPr>
                <w:iCs w:val="0"/>
                <w:sz w:val="20"/>
                <w:szCs w:val="20"/>
                <w:lang w:val="en-GB"/>
              </w:rPr>
            </w:pPr>
            <w:r w:rsidRPr="001B0EBB">
              <w:rPr>
                <w:iCs w:val="0"/>
                <w:sz w:val="20"/>
                <w:szCs w:val="20"/>
                <w:lang w:val="en-GB"/>
              </w:rPr>
              <w:t>C</w:t>
            </w:r>
          </w:p>
        </w:tc>
        <w:tc>
          <w:tcPr>
            <w:tcW w:w="330" w:type="pct"/>
            <w:shd w:val="clear" w:color="auto" w:fill="FFFF00"/>
          </w:tcPr>
          <w:p w14:paraId="11D95736" w14:textId="54B23204" w:rsidR="002E23EC" w:rsidRPr="001B0EBB" w:rsidRDefault="002E23EC" w:rsidP="00860BC5">
            <w:pPr>
              <w:jc w:val="center"/>
              <w:rPr>
                <w:iCs w:val="0"/>
                <w:sz w:val="20"/>
                <w:szCs w:val="20"/>
                <w:lang w:val="en-GB"/>
              </w:rPr>
            </w:pPr>
            <w:r w:rsidRPr="001B0EBB">
              <w:rPr>
                <w:iCs w:val="0"/>
                <w:sz w:val="20"/>
                <w:szCs w:val="20"/>
                <w:lang w:val="en-GB"/>
              </w:rPr>
              <w:t>I</w:t>
            </w:r>
          </w:p>
        </w:tc>
      </w:tr>
      <w:tr w:rsidR="002E23EC" w:rsidRPr="001B0EBB" w14:paraId="5EE2EC03" w14:textId="5BEB02A8" w:rsidTr="00840A54">
        <w:tc>
          <w:tcPr>
            <w:tcW w:w="1392" w:type="pct"/>
          </w:tcPr>
          <w:p w14:paraId="03EFE6EC" w14:textId="6A8CB450" w:rsidR="002E23EC" w:rsidRPr="001B0EBB" w:rsidRDefault="002E23EC" w:rsidP="00906B5A">
            <w:pPr>
              <w:rPr>
                <w:iCs w:val="0"/>
                <w:sz w:val="20"/>
                <w:szCs w:val="20"/>
                <w:lang w:val="en-GB"/>
              </w:rPr>
            </w:pPr>
            <w:r w:rsidRPr="001B0EBB">
              <w:rPr>
                <w:iCs w:val="0"/>
                <w:sz w:val="20"/>
                <w:szCs w:val="20"/>
                <w:lang w:val="en-GB"/>
              </w:rPr>
              <w:t>Policy attestation</w:t>
            </w:r>
          </w:p>
        </w:tc>
        <w:tc>
          <w:tcPr>
            <w:tcW w:w="337" w:type="pct"/>
            <w:shd w:val="clear" w:color="auto" w:fill="FFC000"/>
          </w:tcPr>
          <w:p w14:paraId="257AAA60" w14:textId="33317207" w:rsidR="002E23EC" w:rsidRPr="001B0EBB" w:rsidRDefault="002E23EC" w:rsidP="00906B5A">
            <w:pPr>
              <w:jc w:val="center"/>
              <w:rPr>
                <w:iCs w:val="0"/>
                <w:sz w:val="20"/>
                <w:szCs w:val="20"/>
                <w:lang w:val="en-GB"/>
              </w:rPr>
            </w:pPr>
            <w:r w:rsidRPr="001B0EBB">
              <w:rPr>
                <w:iCs w:val="0"/>
                <w:sz w:val="20"/>
                <w:szCs w:val="20"/>
                <w:lang w:val="en-GB"/>
              </w:rPr>
              <w:t>A</w:t>
            </w:r>
          </w:p>
        </w:tc>
        <w:tc>
          <w:tcPr>
            <w:tcW w:w="321" w:type="pct"/>
            <w:shd w:val="clear" w:color="auto" w:fill="00B050"/>
          </w:tcPr>
          <w:p w14:paraId="6DE6F904" w14:textId="30FB0678" w:rsidR="002E23EC" w:rsidRPr="001B0EBB" w:rsidRDefault="002E23EC" w:rsidP="00906B5A">
            <w:pPr>
              <w:jc w:val="center"/>
              <w:rPr>
                <w:iCs w:val="0"/>
                <w:sz w:val="20"/>
                <w:szCs w:val="20"/>
                <w:lang w:val="en-GB"/>
              </w:rPr>
            </w:pPr>
            <w:r w:rsidRPr="001B0EBB">
              <w:rPr>
                <w:iCs w:val="0"/>
                <w:sz w:val="20"/>
                <w:szCs w:val="20"/>
                <w:lang w:val="en-GB"/>
              </w:rPr>
              <w:t>R</w:t>
            </w:r>
          </w:p>
        </w:tc>
        <w:tc>
          <w:tcPr>
            <w:tcW w:w="341" w:type="pct"/>
            <w:shd w:val="clear" w:color="auto" w:fill="FFFF00"/>
          </w:tcPr>
          <w:p w14:paraId="7887F572" w14:textId="37799FE3" w:rsidR="002E23EC" w:rsidRPr="001B0EBB" w:rsidRDefault="002A1735" w:rsidP="00906B5A">
            <w:pPr>
              <w:jc w:val="center"/>
              <w:rPr>
                <w:iCs w:val="0"/>
                <w:sz w:val="20"/>
                <w:szCs w:val="20"/>
                <w:lang w:val="en-GB"/>
              </w:rPr>
            </w:pPr>
            <w:r w:rsidRPr="001B0EBB">
              <w:rPr>
                <w:iCs w:val="0"/>
                <w:sz w:val="20"/>
                <w:szCs w:val="20"/>
                <w:lang w:val="en-GB"/>
              </w:rPr>
              <w:t>I</w:t>
            </w:r>
          </w:p>
        </w:tc>
        <w:tc>
          <w:tcPr>
            <w:tcW w:w="341" w:type="pct"/>
            <w:shd w:val="clear" w:color="auto" w:fill="FFFF00"/>
          </w:tcPr>
          <w:p w14:paraId="50EC0DFB" w14:textId="54DB34DD" w:rsidR="002E23EC" w:rsidRPr="001B0EBB" w:rsidRDefault="002E23EC" w:rsidP="00906B5A">
            <w:pPr>
              <w:jc w:val="center"/>
              <w:rPr>
                <w:iCs w:val="0"/>
                <w:sz w:val="20"/>
                <w:szCs w:val="20"/>
                <w:lang w:val="en-GB"/>
              </w:rPr>
            </w:pPr>
            <w:r w:rsidRPr="001B0EBB">
              <w:rPr>
                <w:iCs w:val="0"/>
                <w:sz w:val="20"/>
                <w:szCs w:val="20"/>
                <w:lang w:val="en-GB"/>
              </w:rPr>
              <w:t>I</w:t>
            </w:r>
          </w:p>
        </w:tc>
        <w:tc>
          <w:tcPr>
            <w:tcW w:w="338" w:type="pct"/>
            <w:shd w:val="clear" w:color="auto" w:fill="00B0F0"/>
          </w:tcPr>
          <w:p w14:paraId="39A30E1D" w14:textId="4709AC40" w:rsidR="002E23EC" w:rsidRPr="001B0EBB" w:rsidRDefault="002E23EC" w:rsidP="00906B5A">
            <w:pPr>
              <w:jc w:val="center"/>
              <w:rPr>
                <w:iCs w:val="0"/>
                <w:sz w:val="20"/>
                <w:szCs w:val="20"/>
                <w:lang w:val="en-GB"/>
              </w:rPr>
            </w:pPr>
            <w:r w:rsidRPr="001B0EBB">
              <w:rPr>
                <w:iCs w:val="0"/>
                <w:sz w:val="20"/>
                <w:szCs w:val="20"/>
                <w:lang w:val="en-GB"/>
              </w:rPr>
              <w:t>C</w:t>
            </w:r>
          </w:p>
        </w:tc>
        <w:tc>
          <w:tcPr>
            <w:tcW w:w="340" w:type="pct"/>
            <w:shd w:val="clear" w:color="auto" w:fill="FFFF00"/>
          </w:tcPr>
          <w:p w14:paraId="0AE13605" w14:textId="5921EEA9" w:rsidR="002E23EC" w:rsidRPr="001B0EBB" w:rsidRDefault="002E23EC" w:rsidP="00906B5A">
            <w:pPr>
              <w:jc w:val="center"/>
              <w:rPr>
                <w:iCs w:val="0"/>
                <w:sz w:val="20"/>
                <w:szCs w:val="20"/>
                <w:lang w:val="en-GB"/>
              </w:rPr>
            </w:pPr>
            <w:r w:rsidRPr="001B0EBB">
              <w:rPr>
                <w:iCs w:val="0"/>
                <w:sz w:val="20"/>
                <w:szCs w:val="20"/>
                <w:lang w:val="en-GB"/>
              </w:rPr>
              <w:t>I</w:t>
            </w:r>
          </w:p>
        </w:tc>
        <w:tc>
          <w:tcPr>
            <w:tcW w:w="387" w:type="pct"/>
            <w:shd w:val="clear" w:color="auto" w:fill="FFFF00"/>
          </w:tcPr>
          <w:p w14:paraId="7CE21D81" w14:textId="05CDBA51" w:rsidR="002E23EC" w:rsidRPr="001B0EBB" w:rsidRDefault="002E23EC" w:rsidP="00906B5A">
            <w:pPr>
              <w:jc w:val="center"/>
              <w:rPr>
                <w:iCs w:val="0"/>
                <w:sz w:val="20"/>
                <w:szCs w:val="20"/>
                <w:lang w:val="en-GB"/>
              </w:rPr>
            </w:pPr>
            <w:r w:rsidRPr="001B0EBB">
              <w:rPr>
                <w:iCs w:val="0"/>
                <w:sz w:val="20"/>
                <w:szCs w:val="20"/>
                <w:lang w:val="en-GB"/>
              </w:rPr>
              <w:t>I</w:t>
            </w:r>
          </w:p>
        </w:tc>
        <w:tc>
          <w:tcPr>
            <w:tcW w:w="538" w:type="pct"/>
            <w:shd w:val="clear" w:color="auto" w:fill="FFFF00"/>
          </w:tcPr>
          <w:p w14:paraId="12FAC9FA" w14:textId="40715EA3" w:rsidR="002E23EC" w:rsidRPr="001B0EBB" w:rsidRDefault="002E23EC" w:rsidP="00906B5A">
            <w:pPr>
              <w:jc w:val="center"/>
              <w:rPr>
                <w:iCs w:val="0"/>
                <w:sz w:val="20"/>
                <w:szCs w:val="20"/>
                <w:lang w:val="en-GB"/>
              </w:rPr>
            </w:pPr>
            <w:r w:rsidRPr="001B0EBB">
              <w:rPr>
                <w:iCs w:val="0"/>
                <w:sz w:val="20"/>
                <w:szCs w:val="20"/>
                <w:lang w:val="en-GB"/>
              </w:rPr>
              <w:t>I</w:t>
            </w:r>
          </w:p>
        </w:tc>
        <w:tc>
          <w:tcPr>
            <w:tcW w:w="336" w:type="pct"/>
            <w:shd w:val="clear" w:color="auto" w:fill="00B0F0"/>
          </w:tcPr>
          <w:p w14:paraId="0992C6D7" w14:textId="44A9F70C" w:rsidR="002E23EC" w:rsidRPr="001B0EBB" w:rsidRDefault="002E23EC" w:rsidP="00906B5A">
            <w:pPr>
              <w:jc w:val="center"/>
              <w:rPr>
                <w:iCs w:val="0"/>
                <w:sz w:val="20"/>
                <w:szCs w:val="20"/>
                <w:lang w:val="en-GB"/>
              </w:rPr>
            </w:pPr>
            <w:r w:rsidRPr="001B0EBB">
              <w:rPr>
                <w:iCs w:val="0"/>
                <w:sz w:val="20"/>
                <w:szCs w:val="20"/>
                <w:lang w:val="en-GB"/>
              </w:rPr>
              <w:t>C</w:t>
            </w:r>
          </w:p>
        </w:tc>
        <w:tc>
          <w:tcPr>
            <w:tcW w:w="330" w:type="pct"/>
            <w:shd w:val="clear" w:color="auto" w:fill="00B0F0"/>
          </w:tcPr>
          <w:p w14:paraId="61D1BFBF" w14:textId="7E96E6E9" w:rsidR="002E23EC" w:rsidRPr="001B0EBB" w:rsidRDefault="002E23EC" w:rsidP="00906B5A">
            <w:pPr>
              <w:jc w:val="center"/>
              <w:rPr>
                <w:iCs w:val="0"/>
                <w:sz w:val="20"/>
                <w:szCs w:val="20"/>
                <w:lang w:val="en-GB"/>
              </w:rPr>
            </w:pPr>
            <w:r w:rsidRPr="001B0EBB">
              <w:rPr>
                <w:iCs w:val="0"/>
                <w:sz w:val="20"/>
                <w:szCs w:val="20"/>
                <w:lang w:val="en-GB"/>
              </w:rPr>
              <w:t>C</w:t>
            </w:r>
          </w:p>
        </w:tc>
      </w:tr>
      <w:tr w:rsidR="00B536FF" w:rsidRPr="001B0EBB" w14:paraId="75B2B13D" w14:textId="77777777" w:rsidTr="00840A54">
        <w:tc>
          <w:tcPr>
            <w:tcW w:w="1392" w:type="pct"/>
          </w:tcPr>
          <w:p w14:paraId="08E5803D" w14:textId="4A659052" w:rsidR="008B0C13" w:rsidRPr="001B0EBB" w:rsidRDefault="008B0C13" w:rsidP="008B0C13">
            <w:pPr>
              <w:rPr>
                <w:iCs w:val="0"/>
                <w:sz w:val="20"/>
                <w:szCs w:val="20"/>
                <w:lang w:val="en-GB"/>
              </w:rPr>
            </w:pPr>
            <w:r w:rsidRPr="001B0EBB">
              <w:rPr>
                <w:b/>
                <w:bCs/>
                <w:iCs w:val="0"/>
                <w:sz w:val="20"/>
                <w:szCs w:val="20"/>
                <w:lang w:val="en-GB"/>
              </w:rPr>
              <w:t xml:space="preserve">Direct Operations: </w:t>
            </w:r>
            <w:r w:rsidRPr="001B0EBB">
              <w:rPr>
                <w:iCs w:val="0"/>
                <w:sz w:val="20"/>
                <w:szCs w:val="20"/>
                <w:lang w:val="en-GB"/>
              </w:rPr>
              <w:t>Colleague recruitment &amp; retention</w:t>
            </w:r>
          </w:p>
        </w:tc>
        <w:tc>
          <w:tcPr>
            <w:tcW w:w="337" w:type="pct"/>
            <w:shd w:val="clear" w:color="auto" w:fill="FFFF00"/>
          </w:tcPr>
          <w:p w14:paraId="67755264" w14:textId="1C1EE15C" w:rsidR="008B0C13" w:rsidRPr="001B0EBB" w:rsidRDefault="008B0C13" w:rsidP="008B0C13">
            <w:pPr>
              <w:jc w:val="center"/>
              <w:rPr>
                <w:iCs w:val="0"/>
                <w:sz w:val="20"/>
                <w:szCs w:val="20"/>
                <w:lang w:val="en-GB"/>
              </w:rPr>
            </w:pPr>
            <w:r w:rsidRPr="001B0EBB">
              <w:rPr>
                <w:iCs w:val="0"/>
                <w:sz w:val="20"/>
                <w:szCs w:val="20"/>
                <w:lang w:val="en-GB"/>
              </w:rPr>
              <w:t>I</w:t>
            </w:r>
          </w:p>
        </w:tc>
        <w:tc>
          <w:tcPr>
            <w:tcW w:w="321" w:type="pct"/>
            <w:shd w:val="clear" w:color="auto" w:fill="00B0F0"/>
          </w:tcPr>
          <w:p w14:paraId="1AE6AE72" w14:textId="6FD89F2E" w:rsidR="008B0C13" w:rsidRPr="001B0EBB" w:rsidRDefault="008B0C13" w:rsidP="008B0C13">
            <w:pPr>
              <w:jc w:val="center"/>
              <w:rPr>
                <w:iCs w:val="0"/>
                <w:sz w:val="20"/>
                <w:szCs w:val="20"/>
                <w:lang w:val="en-GB"/>
              </w:rPr>
            </w:pPr>
            <w:r w:rsidRPr="001B0EBB">
              <w:rPr>
                <w:iCs w:val="0"/>
                <w:sz w:val="20"/>
                <w:szCs w:val="20"/>
                <w:lang w:val="en-GB"/>
              </w:rPr>
              <w:t>C</w:t>
            </w:r>
          </w:p>
        </w:tc>
        <w:tc>
          <w:tcPr>
            <w:tcW w:w="341" w:type="pct"/>
            <w:shd w:val="clear" w:color="auto" w:fill="FFC000"/>
          </w:tcPr>
          <w:p w14:paraId="052C3F8C" w14:textId="2F50C967" w:rsidR="008B0C13" w:rsidRPr="001B0EBB" w:rsidRDefault="008B0C13" w:rsidP="008B0C13">
            <w:pPr>
              <w:jc w:val="center"/>
              <w:rPr>
                <w:iCs w:val="0"/>
                <w:sz w:val="20"/>
                <w:szCs w:val="20"/>
                <w:lang w:val="en-GB"/>
              </w:rPr>
            </w:pPr>
            <w:r w:rsidRPr="001B0EBB">
              <w:rPr>
                <w:iCs w:val="0"/>
                <w:sz w:val="20"/>
                <w:szCs w:val="20"/>
                <w:lang w:val="en-GB"/>
              </w:rPr>
              <w:t>A</w:t>
            </w:r>
          </w:p>
        </w:tc>
        <w:tc>
          <w:tcPr>
            <w:tcW w:w="341" w:type="pct"/>
            <w:shd w:val="clear" w:color="auto" w:fill="00B0F0"/>
          </w:tcPr>
          <w:p w14:paraId="1EBEFA9F" w14:textId="68DA4BAE" w:rsidR="008B0C13" w:rsidRPr="001B0EBB" w:rsidRDefault="002A1735" w:rsidP="008B0C13">
            <w:pPr>
              <w:jc w:val="center"/>
              <w:rPr>
                <w:iCs w:val="0"/>
                <w:sz w:val="20"/>
                <w:szCs w:val="20"/>
                <w:lang w:val="en-GB"/>
              </w:rPr>
            </w:pPr>
            <w:r w:rsidRPr="001B0EBB">
              <w:rPr>
                <w:iCs w:val="0"/>
                <w:sz w:val="20"/>
                <w:szCs w:val="20"/>
                <w:lang w:val="en-GB"/>
              </w:rPr>
              <w:t>C</w:t>
            </w:r>
          </w:p>
        </w:tc>
        <w:tc>
          <w:tcPr>
            <w:tcW w:w="338" w:type="pct"/>
            <w:shd w:val="clear" w:color="auto" w:fill="FFFF00"/>
          </w:tcPr>
          <w:p w14:paraId="1FA169E0" w14:textId="035747BB" w:rsidR="008B0C13" w:rsidRPr="001B0EBB" w:rsidRDefault="00B536FF" w:rsidP="008B0C13">
            <w:pPr>
              <w:jc w:val="center"/>
              <w:rPr>
                <w:iCs w:val="0"/>
                <w:sz w:val="20"/>
                <w:szCs w:val="20"/>
                <w:lang w:val="en-GB"/>
              </w:rPr>
            </w:pPr>
            <w:r w:rsidRPr="001B0EBB">
              <w:rPr>
                <w:iCs w:val="0"/>
                <w:sz w:val="20"/>
                <w:szCs w:val="20"/>
                <w:lang w:val="en-GB"/>
              </w:rPr>
              <w:t>I</w:t>
            </w:r>
          </w:p>
        </w:tc>
        <w:tc>
          <w:tcPr>
            <w:tcW w:w="340" w:type="pct"/>
            <w:shd w:val="clear" w:color="auto" w:fill="FFFF00"/>
          </w:tcPr>
          <w:p w14:paraId="0E676E20" w14:textId="6BABEED9" w:rsidR="008B0C13" w:rsidRPr="001B0EBB" w:rsidRDefault="00B536FF" w:rsidP="008B0C13">
            <w:pPr>
              <w:jc w:val="center"/>
              <w:rPr>
                <w:iCs w:val="0"/>
                <w:sz w:val="20"/>
                <w:szCs w:val="20"/>
                <w:lang w:val="en-GB"/>
              </w:rPr>
            </w:pPr>
            <w:r w:rsidRPr="001B0EBB">
              <w:rPr>
                <w:iCs w:val="0"/>
                <w:sz w:val="20"/>
                <w:szCs w:val="20"/>
                <w:lang w:val="en-GB"/>
              </w:rPr>
              <w:t>I</w:t>
            </w:r>
          </w:p>
        </w:tc>
        <w:tc>
          <w:tcPr>
            <w:tcW w:w="387" w:type="pct"/>
            <w:shd w:val="clear" w:color="auto" w:fill="FFFF00"/>
          </w:tcPr>
          <w:p w14:paraId="30F87A7F" w14:textId="22B8EFC4" w:rsidR="008B0C13" w:rsidRPr="001B0EBB" w:rsidRDefault="008B0C13" w:rsidP="008B0C13">
            <w:pPr>
              <w:jc w:val="center"/>
              <w:rPr>
                <w:iCs w:val="0"/>
                <w:sz w:val="20"/>
                <w:szCs w:val="20"/>
                <w:lang w:val="en-GB"/>
              </w:rPr>
            </w:pPr>
            <w:r w:rsidRPr="001B0EBB">
              <w:rPr>
                <w:iCs w:val="0"/>
                <w:sz w:val="20"/>
                <w:szCs w:val="20"/>
                <w:lang w:val="en-GB"/>
              </w:rPr>
              <w:t>I</w:t>
            </w:r>
          </w:p>
        </w:tc>
        <w:tc>
          <w:tcPr>
            <w:tcW w:w="538" w:type="pct"/>
            <w:shd w:val="clear" w:color="auto" w:fill="FFFF00"/>
          </w:tcPr>
          <w:p w14:paraId="47802ECE" w14:textId="2BD2F8DD" w:rsidR="008B0C13" w:rsidRPr="001B0EBB" w:rsidRDefault="008B0C13" w:rsidP="008B0C13">
            <w:pPr>
              <w:jc w:val="center"/>
              <w:rPr>
                <w:iCs w:val="0"/>
                <w:sz w:val="20"/>
                <w:szCs w:val="20"/>
                <w:lang w:val="en-GB"/>
              </w:rPr>
            </w:pPr>
            <w:r w:rsidRPr="001B0EBB">
              <w:rPr>
                <w:iCs w:val="0"/>
                <w:sz w:val="20"/>
                <w:szCs w:val="20"/>
                <w:lang w:val="en-GB"/>
              </w:rPr>
              <w:t>I</w:t>
            </w:r>
          </w:p>
        </w:tc>
        <w:tc>
          <w:tcPr>
            <w:tcW w:w="336" w:type="pct"/>
            <w:shd w:val="clear" w:color="auto" w:fill="FFFF00"/>
          </w:tcPr>
          <w:p w14:paraId="1B90786B" w14:textId="57A1F4C6" w:rsidR="008B0C13" w:rsidRPr="001B0EBB" w:rsidRDefault="008B0C13" w:rsidP="008B0C13">
            <w:pPr>
              <w:jc w:val="center"/>
              <w:rPr>
                <w:iCs w:val="0"/>
                <w:sz w:val="20"/>
                <w:szCs w:val="20"/>
                <w:lang w:val="en-GB"/>
              </w:rPr>
            </w:pPr>
            <w:r w:rsidRPr="001B0EBB">
              <w:rPr>
                <w:iCs w:val="0"/>
                <w:sz w:val="20"/>
                <w:szCs w:val="20"/>
                <w:lang w:val="en-GB"/>
              </w:rPr>
              <w:t>I</w:t>
            </w:r>
          </w:p>
        </w:tc>
        <w:tc>
          <w:tcPr>
            <w:tcW w:w="330" w:type="pct"/>
            <w:shd w:val="clear" w:color="auto" w:fill="FFFF00"/>
          </w:tcPr>
          <w:p w14:paraId="106863B6" w14:textId="7B383C7F" w:rsidR="008B0C13" w:rsidRPr="001B0EBB" w:rsidRDefault="008B0C13" w:rsidP="008B0C13">
            <w:pPr>
              <w:jc w:val="center"/>
              <w:rPr>
                <w:iCs w:val="0"/>
                <w:sz w:val="20"/>
                <w:szCs w:val="20"/>
                <w:lang w:val="en-GB"/>
              </w:rPr>
            </w:pPr>
            <w:r w:rsidRPr="001B0EBB">
              <w:rPr>
                <w:iCs w:val="0"/>
                <w:sz w:val="20"/>
                <w:szCs w:val="20"/>
                <w:lang w:val="en-GB"/>
              </w:rPr>
              <w:t>I</w:t>
            </w:r>
          </w:p>
        </w:tc>
      </w:tr>
      <w:tr w:rsidR="00B536FF" w:rsidRPr="001B0EBB" w14:paraId="0ED4DCC7" w14:textId="77777777" w:rsidTr="00840A54">
        <w:tc>
          <w:tcPr>
            <w:tcW w:w="1392" w:type="pct"/>
          </w:tcPr>
          <w:p w14:paraId="12132B4F" w14:textId="29F591DB" w:rsidR="008B0C13" w:rsidRPr="001B0EBB" w:rsidRDefault="008B0C13" w:rsidP="008B0C13">
            <w:pPr>
              <w:rPr>
                <w:iCs w:val="0"/>
                <w:sz w:val="20"/>
                <w:szCs w:val="20"/>
                <w:lang w:val="en-GB"/>
              </w:rPr>
            </w:pPr>
            <w:r w:rsidRPr="001B0EBB">
              <w:rPr>
                <w:b/>
                <w:bCs/>
                <w:iCs w:val="0"/>
                <w:sz w:val="20"/>
                <w:szCs w:val="20"/>
                <w:lang w:val="en-GB"/>
              </w:rPr>
              <w:t xml:space="preserve">Supply Chain: </w:t>
            </w:r>
            <w:r w:rsidRPr="001B0EBB">
              <w:rPr>
                <w:iCs w:val="0"/>
                <w:sz w:val="20"/>
                <w:szCs w:val="20"/>
                <w:lang w:val="en-GB"/>
              </w:rPr>
              <w:t>Supplier due diligence &amp; oversight</w:t>
            </w:r>
          </w:p>
        </w:tc>
        <w:tc>
          <w:tcPr>
            <w:tcW w:w="337" w:type="pct"/>
            <w:shd w:val="clear" w:color="auto" w:fill="FFFF00"/>
          </w:tcPr>
          <w:p w14:paraId="047126DB" w14:textId="07EB7164" w:rsidR="008B0C13" w:rsidRPr="001B0EBB" w:rsidRDefault="008B0C13" w:rsidP="008B0C13">
            <w:pPr>
              <w:jc w:val="center"/>
              <w:rPr>
                <w:iCs w:val="0"/>
                <w:sz w:val="20"/>
                <w:szCs w:val="20"/>
                <w:lang w:val="en-GB"/>
              </w:rPr>
            </w:pPr>
            <w:r w:rsidRPr="001B0EBB">
              <w:rPr>
                <w:iCs w:val="0"/>
                <w:sz w:val="20"/>
                <w:szCs w:val="20"/>
                <w:lang w:val="en-GB"/>
              </w:rPr>
              <w:t>I</w:t>
            </w:r>
          </w:p>
        </w:tc>
        <w:tc>
          <w:tcPr>
            <w:tcW w:w="321" w:type="pct"/>
            <w:shd w:val="clear" w:color="auto" w:fill="00B050"/>
          </w:tcPr>
          <w:p w14:paraId="03EC5908" w14:textId="3D2EA30C" w:rsidR="008B0C13" w:rsidRPr="001B0EBB" w:rsidRDefault="00644AA6" w:rsidP="008B0C13">
            <w:pPr>
              <w:jc w:val="center"/>
              <w:rPr>
                <w:iCs w:val="0"/>
                <w:sz w:val="20"/>
                <w:szCs w:val="20"/>
                <w:lang w:val="en-GB"/>
              </w:rPr>
            </w:pPr>
            <w:r w:rsidRPr="001B0EBB">
              <w:rPr>
                <w:iCs w:val="0"/>
                <w:sz w:val="20"/>
                <w:szCs w:val="20"/>
                <w:lang w:val="en-GB"/>
              </w:rPr>
              <w:t>R</w:t>
            </w:r>
          </w:p>
        </w:tc>
        <w:tc>
          <w:tcPr>
            <w:tcW w:w="341" w:type="pct"/>
            <w:shd w:val="clear" w:color="auto" w:fill="00B0F0"/>
          </w:tcPr>
          <w:p w14:paraId="6EFE9C36" w14:textId="5FEDEAF7" w:rsidR="008B0C13" w:rsidRPr="001B0EBB" w:rsidRDefault="002A1735" w:rsidP="008B0C13">
            <w:pPr>
              <w:jc w:val="center"/>
              <w:rPr>
                <w:iCs w:val="0"/>
                <w:sz w:val="20"/>
                <w:szCs w:val="20"/>
                <w:lang w:val="en-GB"/>
              </w:rPr>
            </w:pPr>
            <w:r w:rsidRPr="001B0EBB">
              <w:rPr>
                <w:iCs w:val="0"/>
                <w:sz w:val="20"/>
                <w:szCs w:val="20"/>
                <w:lang w:val="en-GB"/>
              </w:rPr>
              <w:t>C</w:t>
            </w:r>
          </w:p>
        </w:tc>
        <w:tc>
          <w:tcPr>
            <w:tcW w:w="341" w:type="pct"/>
            <w:shd w:val="clear" w:color="auto" w:fill="FFC000"/>
          </w:tcPr>
          <w:p w14:paraId="1D204799" w14:textId="7FDB32E5" w:rsidR="008B0C13" w:rsidRPr="001B0EBB" w:rsidRDefault="008B0C13" w:rsidP="008B0C13">
            <w:pPr>
              <w:jc w:val="center"/>
              <w:rPr>
                <w:iCs w:val="0"/>
                <w:sz w:val="20"/>
                <w:szCs w:val="20"/>
                <w:lang w:val="en-GB"/>
              </w:rPr>
            </w:pPr>
            <w:r w:rsidRPr="001B0EBB">
              <w:rPr>
                <w:iCs w:val="0"/>
                <w:sz w:val="20"/>
                <w:szCs w:val="20"/>
                <w:lang w:val="en-GB"/>
              </w:rPr>
              <w:t>A</w:t>
            </w:r>
          </w:p>
        </w:tc>
        <w:tc>
          <w:tcPr>
            <w:tcW w:w="338" w:type="pct"/>
            <w:shd w:val="clear" w:color="auto" w:fill="FFFF00"/>
          </w:tcPr>
          <w:p w14:paraId="7A677B31" w14:textId="20567978" w:rsidR="008B0C13" w:rsidRPr="001B0EBB" w:rsidRDefault="00B536FF" w:rsidP="008B0C13">
            <w:pPr>
              <w:jc w:val="center"/>
              <w:rPr>
                <w:iCs w:val="0"/>
                <w:sz w:val="20"/>
                <w:szCs w:val="20"/>
                <w:lang w:val="en-GB"/>
              </w:rPr>
            </w:pPr>
            <w:r w:rsidRPr="001B0EBB">
              <w:rPr>
                <w:iCs w:val="0"/>
                <w:sz w:val="20"/>
                <w:szCs w:val="20"/>
                <w:lang w:val="en-GB"/>
              </w:rPr>
              <w:t>I</w:t>
            </w:r>
          </w:p>
        </w:tc>
        <w:tc>
          <w:tcPr>
            <w:tcW w:w="340" w:type="pct"/>
            <w:shd w:val="clear" w:color="auto" w:fill="FFFF00"/>
          </w:tcPr>
          <w:p w14:paraId="6EEDF2FF" w14:textId="465765CC" w:rsidR="008B0C13" w:rsidRPr="001B0EBB" w:rsidRDefault="00B536FF" w:rsidP="008B0C13">
            <w:pPr>
              <w:jc w:val="center"/>
              <w:rPr>
                <w:iCs w:val="0"/>
                <w:sz w:val="20"/>
                <w:szCs w:val="20"/>
                <w:lang w:val="en-GB"/>
              </w:rPr>
            </w:pPr>
            <w:r w:rsidRPr="001B0EBB">
              <w:rPr>
                <w:iCs w:val="0"/>
                <w:sz w:val="20"/>
                <w:szCs w:val="20"/>
                <w:lang w:val="en-GB"/>
              </w:rPr>
              <w:t>I</w:t>
            </w:r>
          </w:p>
        </w:tc>
        <w:tc>
          <w:tcPr>
            <w:tcW w:w="387" w:type="pct"/>
            <w:shd w:val="clear" w:color="auto" w:fill="FFFF00"/>
          </w:tcPr>
          <w:p w14:paraId="39900591" w14:textId="0E2C8A86" w:rsidR="008B0C13" w:rsidRPr="001B0EBB" w:rsidRDefault="008B0C13" w:rsidP="008B0C13">
            <w:pPr>
              <w:jc w:val="center"/>
              <w:rPr>
                <w:iCs w:val="0"/>
                <w:sz w:val="20"/>
                <w:szCs w:val="20"/>
                <w:lang w:val="en-GB"/>
              </w:rPr>
            </w:pPr>
            <w:r w:rsidRPr="001B0EBB">
              <w:rPr>
                <w:iCs w:val="0"/>
                <w:sz w:val="20"/>
                <w:szCs w:val="20"/>
                <w:lang w:val="en-GB"/>
              </w:rPr>
              <w:t>I</w:t>
            </w:r>
          </w:p>
        </w:tc>
        <w:tc>
          <w:tcPr>
            <w:tcW w:w="538" w:type="pct"/>
            <w:shd w:val="clear" w:color="auto" w:fill="FFFF00"/>
          </w:tcPr>
          <w:p w14:paraId="653258ED" w14:textId="5DCAEBCD" w:rsidR="008B0C13" w:rsidRPr="001B0EBB" w:rsidRDefault="008B0C13" w:rsidP="008B0C13">
            <w:pPr>
              <w:jc w:val="center"/>
              <w:rPr>
                <w:iCs w:val="0"/>
                <w:sz w:val="20"/>
                <w:szCs w:val="20"/>
                <w:lang w:val="en-GB"/>
              </w:rPr>
            </w:pPr>
            <w:r w:rsidRPr="001B0EBB">
              <w:rPr>
                <w:iCs w:val="0"/>
                <w:sz w:val="20"/>
                <w:szCs w:val="20"/>
                <w:lang w:val="en-GB"/>
              </w:rPr>
              <w:t>I</w:t>
            </w:r>
          </w:p>
        </w:tc>
        <w:tc>
          <w:tcPr>
            <w:tcW w:w="336" w:type="pct"/>
            <w:shd w:val="clear" w:color="auto" w:fill="FFFF00"/>
          </w:tcPr>
          <w:p w14:paraId="578A605A" w14:textId="4CC50F5C" w:rsidR="008B0C13" w:rsidRPr="001B0EBB" w:rsidRDefault="008B0C13" w:rsidP="008B0C13">
            <w:pPr>
              <w:jc w:val="center"/>
              <w:rPr>
                <w:iCs w:val="0"/>
                <w:sz w:val="20"/>
                <w:szCs w:val="20"/>
                <w:lang w:val="en-GB"/>
              </w:rPr>
            </w:pPr>
            <w:r w:rsidRPr="001B0EBB">
              <w:rPr>
                <w:iCs w:val="0"/>
                <w:sz w:val="20"/>
                <w:szCs w:val="20"/>
                <w:lang w:val="en-GB"/>
              </w:rPr>
              <w:t>I</w:t>
            </w:r>
          </w:p>
        </w:tc>
        <w:tc>
          <w:tcPr>
            <w:tcW w:w="330" w:type="pct"/>
            <w:shd w:val="clear" w:color="auto" w:fill="FFFF00"/>
          </w:tcPr>
          <w:p w14:paraId="729F37E1" w14:textId="3EEB07E0" w:rsidR="008B0C13" w:rsidRPr="001B0EBB" w:rsidRDefault="008B0C13" w:rsidP="008B0C13">
            <w:pPr>
              <w:jc w:val="center"/>
              <w:rPr>
                <w:iCs w:val="0"/>
                <w:sz w:val="20"/>
                <w:szCs w:val="20"/>
                <w:lang w:val="en-GB"/>
              </w:rPr>
            </w:pPr>
            <w:r w:rsidRPr="001B0EBB">
              <w:rPr>
                <w:iCs w:val="0"/>
                <w:sz w:val="20"/>
                <w:szCs w:val="20"/>
                <w:lang w:val="en-GB"/>
              </w:rPr>
              <w:t>I</w:t>
            </w:r>
          </w:p>
        </w:tc>
      </w:tr>
      <w:tr w:rsidR="008B0C13" w:rsidRPr="001B0EBB" w14:paraId="2D32B5CB" w14:textId="02955837" w:rsidTr="00840A54">
        <w:tc>
          <w:tcPr>
            <w:tcW w:w="1392" w:type="pct"/>
          </w:tcPr>
          <w:p w14:paraId="149ADA74" w14:textId="234EFE62" w:rsidR="008B0C13" w:rsidRPr="001B0EBB" w:rsidRDefault="005C5978" w:rsidP="008B0C13">
            <w:pPr>
              <w:rPr>
                <w:iCs w:val="0"/>
                <w:sz w:val="20"/>
                <w:szCs w:val="20"/>
                <w:lang w:val="en-GB"/>
              </w:rPr>
            </w:pPr>
            <w:r w:rsidRPr="001B0EBB">
              <w:rPr>
                <w:iCs w:val="0"/>
                <w:sz w:val="20"/>
                <w:szCs w:val="20"/>
                <w:lang w:val="en-GB"/>
              </w:rPr>
              <w:t xml:space="preserve">Modern Slavery Act </w:t>
            </w:r>
            <w:r>
              <w:rPr>
                <w:iCs w:val="0"/>
                <w:sz w:val="20"/>
                <w:szCs w:val="20"/>
                <w:lang w:val="en-GB"/>
              </w:rPr>
              <w:t>(</w:t>
            </w:r>
            <w:r w:rsidR="00B31B9A" w:rsidRPr="001B0EBB">
              <w:rPr>
                <w:iCs w:val="0"/>
                <w:sz w:val="20"/>
                <w:szCs w:val="20"/>
                <w:lang w:val="en-GB"/>
              </w:rPr>
              <w:t>M</w:t>
            </w:r>
            <w:r w:rsidR="00170996" w:rsidRPr="001B0EBB">
              <w:rPr>
                <w:iCs w:val="0"/>
                <w:sz w:val="20"/>
                <w:szCs w:val="20"/>
                <w:lang w:val="en-GB"/>
              </w:rPr>
              <w:t>SA</w:t>
            </w:r>
            <w:r>
              <w:rPr>
                <w:iCs w:val="0"/>
                <w:sz w:val="20"/>
                <w:szCs w:val="20"/>
                <w:lang w:val="en-GB"/>
              </w:rPr>
              <w:t>)</w:t>
            </w:r>
            <w:r w:rsidR="00170996" w:rsidRPr="001B0EBB">
              <w:rPr>
                <w:iCs w:val="0"/>
                <w:sz w:val="20"/>
                <w:szCs w:val="20"/>
                <w:lang w:val="en-GB"/>
              </w:rPr>
              <w:t xml:space="preserve"> </w:t>
            </w:r>
            <w:r w:rsidR="00B31B9A" w:rsidRPr="001B0EBB">
              <w:rPr>
                <w:iCs w:val="0"/>
                <w:sz w:val="20"/>
                <w:szCs w:val="20"/>
                <w:lang w:val="en-GB"/>
              </w:rPr>
              <w:t xml:space="preserve">Statement </w:t>
            </w:r>
            <w:r>
              <w:rPr>
                <w:iCs w:val="0"/>
                <w:sz w:val="20"/>
                <w:szCs w:val="20"/>
                <w:lang w:val="en-GB"/>
              </w:rPr>
              <w:t>approval</w:t>
            </w:r>
          </w:p>
        </w:tc>
        <w:tc>
          <w:tcPr>
            <w:tcW w:w="337" w:type="pct"/>
            <w:shd w:val="clear" w:color="auto" w:fill="FFFF00"/>
          </w:tcPr>
          <w:p w14:paraId="13BB59AD" w14:textId="100725E6" w:rsidR="008B0C13" w:rsidRPr="001B0EBB" w:rsidRDefault="000227C1" w:rsidP="008B0C13">
            <w:pPr>
              <w:jc w:val="center"/>
              <w:rPr>
                <w:iCs w:val="0"/>
                <w:sz w:val="20"/>
                <w:szCs w:val="20"/>
                <w:lang w:val="en-GB"/>
              </w:rPr>
            </w:pPr>
            <w:r w:rsidRPr="001B0EBB">
              <w:rPr>
                <w:iCs w:val="0"/>
                <w:sz w:val="20"/>
                <w:szCs w:val="20"/>
                <w:lang w:val="en-GB"/>
              </w:rPr>
              <w:t>I</w:t>
            </w:r>
          </w:p>
        </w:tc>
        <w:tc>
          <w:tcPr>
            <w:tcW w:w="321" w:type="pct"/>
            <w:shd w:val="clear" w:color="auto" w:fill="00B050"/>
          </w:tcPr>
          <w:p w14:paraId="156C0AE8" w14:textId="79C880AA" w:rsidR="008B0C13" w:rsidRPr="001B0EBB" w:rsidRDefault="00975310" w:rsidP="008B0C13">
            <w:pPr>
              <w:jc w:val="center"/>
              <w:rPr>
                <w:iCs w:val="0"/>
                <w:sz w:val="20"/>
                <w:szCs w:val="20"/>
                <w:lang w:val="en-GB"/>
              </w:rPr>
            </w:pPr>
            <w:r w:rsidRPr="001B0EBB">
              <w:rPr>
                <w:iCs w:val="0"/>
                <w:sz w:val="20"/>
                <w:szCs w:val="20"/>
                <w:lang w:val="en-GB"/>
              </w:rPr>
              <w:t>R</w:t>
            </w:r>
          </w:p>
        </w:tc>
        <w:tc>
          <w:tcPr>
            <w:tcW w:w="341" w:type="pct"/>
            <w:shd w:val="clear" w:color="auto" w:fill="00B0F0"/>
          </w:tcPr>
          <w:p w14:paraId="7F231467" w14:textId="28D1741A" w:rsidR="008B0C13" w:rsidRPr="001B0EBB" w:rsidRDefault="00161F26" w:rsidP="008B0C13">
            <w:pPr>
              <w:jc w:val="center"/>
              <w:rPr>
                <w:iCs w:val="0"/>
                <w:sz w:val="20"/>
                <w:szCs w:val="20"/>
                <w:lang w:val="en-GB"/>
              </w:rPr>
            </w:pPr>
            <w:r w:rsidRPr="001B0EBB">
              <w:rPr>
                <w:iCs w:val="0"/>
                <w:sz w:val="20"/>
                <w:szCs w:val="20"/>
                <w:lang w:val="en-GB"/>
              </w:rPr>
              <w:t>C</w:t>
            </w:r>
          </w:p>
        </w:tc>
        <w:tc>
          <w:tcPr>
            <w:tcW w:w="341" w:type="pct"/>
            <w:shd w:val="clear" w:color="auto" w:fill="00B0F0"/>
          </w:tcPr>
          <w:p w14:paraId="6CEB1D93" w14:textId="065FD859" w:rsidR="008B0C13" w:rsidRPr="001B0EBB" w:rsidRDefault="00161F26" w:rsidP="008B0C13">
            <w:pPr>
              <w:jc w:val="center"/>
              <w:rPr>
                <w:iCs w:val="0"/>
                <w:sz w:val="20"/>
                <w:szCs w:val="20"/>
                <w:lang w:val="en-GB"/>
              </w:rPr>
            </w:pPr>
            <w:r w:rsidRPr="001B0EBB">
              <w:rPr>
                <w:iCs w:val="0"/>
                <w:sz w:val="20"/>
                <w:szCs w:val="20"/>
                <w:lang w:val="en-GB"/>
              </w:rPr>
              <w:t>C</w:t>
            </w:r>
          </w:p>
        </w:tc>
        <w:tc>
          <w:tcPr>
            <w:tcW w:w="338" w:type="pct"/>
            <w:shd w:val="clear" w:color="auto" w:fill="00B0F0"/>
          </w:tcPr>
          <w:p w14:paraId="0C4A885A" w14:textId="07447C5D" w:rsidR="008B0C13" w:rsidRPr="001B0EBB" w:rsidRDefault="00975310" w:rsidP="008B0C13">
            <w:pPr>
              <w:jc w:val="center"/>
              <w:rPr>
                <w:iCs w:val="0"/>
                <w:sz w:val="20"/>
                <w:szCs w:val="20"/>
                <w:lang w:val="en-GB"/>
              </w:rPr>
            </w:pPr>
            <w:r w:rsidRPr="001B0EBB">
              <w:rPr>
                <w:iCs w:val="0"/>
                <w:sz w:val="20"/>
                <w:szCs w:val="20"/>
                <w:lang w:val="en-GB"/>
              </w:rPr>
              <w:t>C</w:t>
            </w:r>
          </w:p>
        </w:tc>
        <w:tc>
          <w:tcPr>
            <w:tcW w:w="340" w:type="pct"/>
            <w:shd w:val="clear" w:color="auto" w:fill="FFFF00"/>
          </w:tcPr>
          <w:p w14:paraId="12DA928E" w14:textId="29D2A028" w:rsidR="008B0C13" w:rsidRPr="001B0EBB" w:rsidRDefault="008B0C13" w:rsidP="008B0C13">
            <w:pPr>
              <w:jc w:val="center"/>
              <w:rPr>
                <w:iCs w:val="0"/>
                <w:sz w:val="20"/>
                <w:szCs w:val="20"/>
                <w:lang w:val="en-GB"/>
              </w:rPr>
            </w:pPr>
            <w:r w:rsidRPr="001B0EBB">
              <w:rPr>
                <w:iCs w:val="0"/>
                <w:sz w:val="20"/>
                <w:szCs w:val="20"/>
                <w:lang w:val="en-GB"/>
              </w:rPr>
              <w:t>I</w:t>
            </w:r>
          </w:p>
        </w:tc>
        <w:tc>
          <w:tcPr>
            <w:tcW w:w="387" w:type="pct"/>
            <w:shd w:val="clear" w:color="auto" w:fill="FFFF00"/>
          </w:tcPr>
          <w:p w14:paraId="663518B1" w14:textId="1056E8B7" w:rsidR="008B0C13" w:rsidRPr="001B0EBB" w:rsidRDefault="008B0C13" w:rsidP="008B0C13">
            <w:pPr>
              <w:jc w:val="center"/>
              <w:rPr>
                <w:iCs w:val="0"/>
                <w:sz w:val="20"/>
                <w:szCs w:val="20"/>
                <w:lang w:val="en-GB"/>
              </w:rPr>
            </w:pPr>
            <w:r w:rsidRPr="001B0EBB">
              <w:rPr>
                <w:iCs w:val="0"/>
                <w:sz w:val="20"/>
                <w:szCs w:val="20"/>
                <w:lang w:val="en-GB"/>
              </w:rPr>
              <w:t>I</w:t>
            </w:r>
          </w:p>
        </w:tc>
        <w:tc>
          <w:tcPr>
            <w:tcW w:w="538" w:type="pct"/>
            <w:shd w:val="clear" w:color="auto" w:fill="00B0F0"/>
          </w:tcPr>
          <w:p w14:paraId="6D6D04BD" w14:textId="1FABC44A" w:rsidR="008B0C13" w:rsidRPr="001B0EBB" w:rsidRDefault="008B0C13" w:rsidP="008B0C13">
            <w:pPr>
              <w:jc w:val="center"/>
              <w:rPr>
                <w:iCs w:val="0"/>
                <w:sz w:val="20"/>
                <w:szCs w:val="20"/>
                <w:lang w:val="en-GB"/>
              </w:rPr>
            </w:pPr>
            <w:r w:rsidRPr="001B0EBB">
              <w:rPr>
                <w:iCs w:val="0"/>
                <w:sz w:val="20"/>
                <w:szCs w:val="20"/>
                <w:lang w:val="en-GB"/>
              </w:rPr>
              <w:t>C</w:t>
            </w:r>
          </w:p>
        </w:tc>
        <w:tc>
          <w:tcPr>
            <w:tcW w:w="336" w:type="pct"/>
            <w:shd w:val="clear" w:color="auto" w:fill="00B0F0"/>
          </w:tcPr>
          <w:p w14:paraId="1E01269A" w14:textId="237025F4" w:rsidR="008B0C13" w:rsidRPr="001B0EBB" w:rsidRDefault="00975310" w:rsidP="008B0C13">
            <w:pPr>
              <w:jc w:val="center"/>
              <w:rPr>
                <w:iCs w:val="0"/>
                <w:sz w:val="20"/>
                <w:szCs w:val="20"/>
                <w:lang w:val="en-GB"/>
              </w:rPr>
            </w:pPr>
            <w:r w:rsidRPr="001B0EBB">
              <w:rPr>
                <w:iCs w:val="0"/>
                <w:sz w:val="20"/>
                <w:szCs w:val="20"/>
                <w:lang w:val="en-GB"/>
              </w:rPr>
              <w:t>C</w:t>
            </w:r>
          </w:p>
        </w:tc>
        <w:tc>
          <w:tcPr>
            <w:tcW w:w="330" w:type="pct"/>
            <w:shd w:val="clear" w:color="auto" w:fill="FFC000"/>
          </w:tcPr>
          <w:p w14:paraId="7D100B76" w14:textId="54A42450" w:rsidR="008B0C13" w:rsidRPr="001B0EBB" w:rsidRDefault="00975310" w:rsidP="008B0C13">
            <w:pPr>
              <w:jc w:val="center"/>
              <w:rPr>
                <w:iCs w:val="0"/>
                <w:sz w:val="20"/>
                <w:szCs w:val="20"/>
                <w:lang w:val="en-GB"/>
              </w:rPr>
            </w:pPr>
            <w:r w:rsidRPr="001B0EBB">
              <w:rPr>
                <w:iCs w:val="0"/>
                <w:sz w:val="20"/>
                <w:szCs w:val="20"/>
                <w:lang w:val="en-GB"/>
              </w:rPr>
              <w:t>A</w:t>
            </w:r>
          </w:p>
        </w:tc>
      </w:tr>
      <w:tr w:rsidR="00B31B9A" w:rsidRPr="001B0EBB" w14:paraId="646B555C" w14:textId="77777777" w:rsidTr="00840A54">
        <w:tc>
          <w:tcPr>
            <w:tcW w:w="1392" w:type="pct"/>
          </w:tcPr>
          <w:p w14:paraId="1468968A" w14:textId="6FC622E1" w:rsidR="00B31B9A" w:rsidRPr="001B0EBB" w:rsidRDefault="00802A0C" w:rsidP="008B0C13">
            <w:pPr>
              <w:rPr>
                <w:iCs w:val="0"/>
                <w:sz w:val="20"/>
                <w:szCs w:val="20"/>
                <w:lang w:val="en-GB"/>
              </w:rPr>
            </w:pPr>
            <w:r w:rsidRPr="001B0EBB">
              <w:rPr>
                <w:iCs w:val="0"/>
                <w:sz w:val="20"/>
                <w:szCs w:val="20"/>
                <w:lang w:val="en-GB"/>
              </w:rPr>
              <w:t xml:space="preserve">MSA Statement </w:t>
            </w:r>
            <w:r w:rsidR="005C5978">
              <w:rPr>
                <w:iCs w:val="0"/>
                <w:sz w:val="20"/>
                <w:szCs w:val="20"/>
                <w:lang w:val="en-GB"/>
              </w:rPr>
              <w:t xml:space="preserve">&amp; policy published &amp; </w:t>
            </w:r>
            <w:r w:rsidRPr="001B0EBB">
              <w:rPr>
                <w:iCs w:val="0"/>
                <w:sz w:val="20"/>
                <w:szCs w:val="20"/>
                <w:lang w:val="en-GB"/>
              </w:rPr>
              <w:t>lodged with Government</w:t>
            </w:r>
          </w:p>
        </w:tc>
        <w:tc>
          <w:tcPr>
            <w:tcW w:w="337" w:type="pct"/>
            <w:shd w:val="clear" w:color="auto" w:fill="FFC000"/>
          </w:tcPr>
          <w:p w14:paraId="0B63EDEC" w14:textId="6A2B058E" w:rsidR="00B31B9A" w:rsidRPr="001B0EBB" w:rsidRDefault="00802A0C" w:rsidP="008B0C13">
            <w:pPr>
              <w:jc w:val="center"/>
              <w:rPr>
                <w:iCs w:val="0"/>
                <w:sz w:val="20"/>
                <w:szCs w:val="20"/>
                <w:lang w:val="en-GB"/>
              </w:rPr>
            </w:pPr>
            <w:r w:rsidRPr="001B0EBB">
              <w:rPr>
                <w:iCs w:val="0"/>
                <w:sz w:val="20"/>
                <w:szCs w:val="20"/>
                <w:lang w:val="en-GB"/>
              </w:rPr>
              <w:t>A</w:t>
            </w:r>
          </w:p>
        </w:tc>
        <w:tc>
          <w:tcPr>
            <w:tcW w:w="321" w:type="pct"/>
            <w:shd w:val="clear" w:color="auto" w:fill="00B050"/>
          </w:tcPr>
          <w:p w14:paraId="13AB3CA5" w14:textId="0F8111D3" w:rsidR="00B31B9A" w:rsidRPr="001B0EBB" w:rsidRDefault="00802A0C" w:rsidP="008B0C13">
            <w:pPr>
              <w:jc w:val="center"/>
              <w:rPr>
                <w:iCs w:val="0"/>
                <w:sz w:val="20"/>
                <w:szCs w:val="20"/>
                <w:lang w:val="en-GB"/>
              </w:rPr>
            </w:pPr>
            <w:r w:rsidRPr="001B0EBB">
              <w:rPr>
                <w:iCs w:val="0"/>
                <w:sz w:val="20"/>
                <w:szCs w:val="20"/>
                <w:lang w:val="en-GB"/>
              </w:rPr>
              <w:t>R</w:t>
            </w:r>
          </w:p>
        </w:tc>
        <w:tc>
          <w:tcPr>
            <w:tcW w:w="341" w:type="pct"/>
            <w:shd w:val="clear" w:color="auto" w:fill="FFFF00"/>
          </w:tcPr>
          <w:p w14:paraId="2B424B7A" w14:textId="4DE9C541" w:rsidR="00B31B9A" w:rsidRPr="001B0EBB" w:rsidRDefault="00802A0C" w:rsidP="008B0C13">
            <w:pPr>
              <w:jc w:val="center"/>
              <w:rPr>
                <w:iCs w:val="0"/>
                <w:sz w:val="20"/>
                <w:szCs w:val="20"/>
                <w:lang w:val="en-GB"/>
              </w:rPr>
            </w:pPr>
            <w:r w:rsidRPr="001B0EBB">
              <w:rPr>
                <w:iCs w:val="0"/>
                <w:sz w:val="20"/>
                <w:szCs w:val="20"/>
                <w:lang w:val="en-GB"/>
              </w:rPr>
              <w:t>I</w:t>
            </w:r>
          </w:p>
        </w:tc>
        <w:tc>
          <w:tcPr>
            <w:tcW w:w="341" w:type="pct"/>
            <w:shd w:val="clear" w:color="auto" w:fill="FFFF00"/>
          </w:tcPr>
          <w:p w14:paraId="29565061" w14:textId="29B61926" w:rsidR="00B31B9A" w:rsidRPr="001B0EBB" w:rsidRDefault="00802A0C" w:rsidP="008B0C13">
            <w:pPr>
              <w:jc w:val="center"/>
              <w:rPr>
                <w:iCs w:val="0"/>
                <w:sz w:val="20"/>
                <w:szCs w:val="20"/>
                <w:lang w:val="en-GB"/>
              </w:rPr>
            </w:pPr>
            <w:r w:rsidRPr="001B0EBB">
              <w:rPr>
                <w:iCs w:val="0"/>
                <w:sz w:val="20"/>
                <w:szCs w:val="20"/>
                <w:lang w:val="en-GB"/>
              </w:rPr>
              <w:t>I</w:t>
            </w:r>
          </w:p>
        </w:tc>
        <w:tc>
          <w:tcPr>
            <w:tcW w:w="338" w:type="pct"/>
            <w:shd w:val="clear" w:color="auto" w:fill="FFFF00"/>
          </w:tcPr>
          <w:p w14:paraId="6F565088" w14:textId="584A4854" w:rsidR="00B31B9A" w:rsidRPr="001B0EBB" w:rsidRDefault="000227C1" w:rsidP="008B0C13">
            <w:pPr>
              <w:jc w:val="center"/>
              <w:rPr>
                <w:iCs w:val="0"/>
                <w:sz w:val="20"/>
                <w:szCs w:val="20"/>
                <w:lang w:val="en-GB"/>
              </w:rPr>
            </w:pPr>
            <w:r w:rsidRPr="001B0EBB">
              <w:rPr>
                <w:iCs w:val="0"/>
                <w:sz w:val="20"/>
                <w:szCs w:val="20"/>
                <w:lang w:val="en-GB"/>
              </w:rPr>
              <w:t>I</w:t>
            </w:r>
          </w:p>
        </w:tc>
        <w:tc>
          <w:tcPr>
            <w:tcW w:w="340" w:type="pct"/>
            <w:shd w:val="clear" w:color="auto" w:fill="FFFF00"/>
          </w:tcPr>
          <w:p w14:paraId="5D5C738E" w14:textId="053C6CBA" w:rsidR="00B31B9A" w:rsidRPr="001B0EBB" w:rsidRDefault="000227C1" w:rsidP="008B0C13">
            <w:pPr>
              <w:jc w:val="center"/>
              <w:rPr>
                <w:iCs w:val="0"/>
                <w:sz w:val="20"/>
                <w:szCs w:val="20"/>
                <w:lang w:val="en-GB"/>
              </w:rPr>
            </w:pPr>
            <w:r w:rsidRPr="001B0EBB">
              <w:rPr>
                <w:iCs w:val="0"/>
                <w:sz w:val="20"/>
                <w:szCs w:val="20"/>
                <w:lang w:val="en-GB"/>
              </w:rPr>
              <w:t>I</w:t>
            </w:r>
          </w:p>
        </w:tc>
        <w:tc>
          <w:tcPr>
            <w:tcW w:w="387" w:type="pct"/>
            <w:shd w:val="clear" w:color="auto" w:fill="FFFF00"/>
          </w:tcPr>
          <w:p w14:paraId="3EC9FC0E" w14:textId="7A23CAFF" w:rsidR="00B31B9A" w:rsidRPr="001B0EBB" w:rsidRDefault="000227C1" w:rsidP="008B0C13">
            <w:pPr>
              <w:jc w:val="center"/>
              <w:rPr>
                <w:iCs w:val="0"/>
                <w:sz w:val="20"/>
                <w:szCs w:val="20"/>
                <w:lang w:val="en-GB"/>
              </w:rPr>
            </w:pPr>
            <w:r w:rsidRPr="001B0EBB">
              <w:rPr>
                <w:iCs w:val="0"/>
                <w:sz w:val="20"/>
                <w:szCs w:val="20"/>
                <w:lang w:val="en-GB"/>
              </w:rPr>
              <w:t>I</w:t>
            </w:r>
          </w:p>
        </w:tc>
        <w:tc>
          <w:tcPr>
            <w:tcW w:w="538" w:type="pct"/>
            <w:shd w:val="clear" w:color="auto" w:fill="FFFF00"/>
          </w:tcPr>
          <w:p w14:paraId="65D78D62" w14:textId="4A2F9804" w:rsidR="00B31B9A" w:rsidRPr="001B0EBB" w:rsidRDefault="000227C1" w:rsidP="008B0C13">
            <w:pPr>
              <w:jc w:val="center"/>
              <w:rPr>
                <w:iCs w:val="0"/>
                <w:color w:val="FFFF00"/>
                <w:sz w:val="20"/>
                <w:szCs w:val="20"/>
                <w:lang w:val="en-GB"/>
              </w:rPr>
            </w:pPr>
            <w:r w:rsidRPr="001B0EBB">
              <w:rPr>
                <w:iCs w:val="0"/>
                <w:color w:val="auto"/>
                <w:sz w:val="20"/>
                <w:szCs w:val="20"/>
                <w:lang w:val="en-GB"/>
              </w:rPr>
              <w:t>I</w:t>
            </w:r>
          </w:p>
        </w:tc>
        <w:tc>
          <w:tcPr>
            <w:tcW w:w="336" w:type="pct"/>
            <w:shd w:val="clear" w:color="auto" w:fill="FFFF00"/>
          </w:tcPr>
          <w:p w14:paraId="1957E2D0" w14:textId="419C6B69" w:rsidR="00B31B9A" w:rsidRPr="001B0EBB" w:rsidRDefault="000227C1" w:rsidP="008B0C13">
            <w:pPr>
              <w:jc w:val="center"/>
              <w:rPr>
                <w:iCs w:val="0"/>
                <w:sz w:val="20"/>
                <w:szCs w:val="20"/>
                <w:lang w:val="en-GB"/>
              </w:rPr>
            </w:pPr>
            <w:r w:rsidRPr="001B0EBB">
              <w:rPr>
                <w:iCs w:val="0"/>
                <w:sz w:val="20"/>
                <w:szCs w:val="20"/>
                <w:lang w:val="en-GB"/>
              </w:rPr>
              <w:t>I</w:t>
            </w:r>
          </w:p>
        </w:tc>
        <w:tc>
          <w:tcPr>
            <w:tcW w:w="330" w:type="pct"/>
            <w:shd w:val="clear" w:color="auto" w:fill="FFFF00"/>
          </w:tcPr>
          <w:p w14:paraId="5BA502DA" w14:textId="28D18086" w:rsidR="00B31B9A" w:rsidRPr="001B0EBB" w:rsidRDefault="000227C1" w:rsidP="008B0C13">
            <w:pPr>
              <w:jc w:val="center"/>
              <w:rPr>
                <w:iCs w:val="0"/>
                <w:sz w:val="20"/>
                <w:szCs w:val="20"/>
                <w:lang w:val="en-GB"/>
              </w:rPr>
            </w:pPr>
            <w:r w:rsidRPr="001B0EBB">
              <w:rPr>
                <w:iCs w:val="0"/>
                <w:sz w:val="20"/>
                <w:szCs w:val="20"/>
                <w:lang w:val="en-GB"/>
              </w:rPr>
              <w:t>I</w:t>
            </w:r>
          </w:p>
        </w:tc>
      </w:tr>
    </w:tbl>
    <w:p w14:paraId="6FB5CAF9" w14:textId="70542814" w:rsidR="00E829CB" w:rsidRPr="00B74704" w:rsidRDefault="00046BBC" w:rsidP="00A55095">
      <w:pPr>
        <w:rPr>
          <w:iCs w:val="0"/>
          <w:sz w:val="24"/>
          <w:szCs w:val="24"/>
          <w:lang w:val="en-GB"/>
        </w:rPr>
      </w:pPr>
      <w:r w:rsidRPr="00B74704">
        <w:rPr>
          <w:iCs w:val="0"/>
          <w:sz w:val="24"/>
          <w:szCs w:val="24"/>
          <w:lang w:val="en-GB"/>
        </w:rPr>
        <w:t>RACI key:</w:t>
      </w:r>
    </w:p>
    <w:tbl>
      <w:tblPr>
        <w:tblStyle w:val="TableGrid"/>
        <w:tblW w:w="0" w:type="auto"/>
        <w:tblInd w:w="0" w:type="dxa"/>
        <w:tblLook w:val="04A0" w:firstRow="1" w:lastRow="0" w:firstColumn="1" w:lastColumn="0" w:noHBand="0" w:noVBand="1"/>
      </w:tblPr>
      <w:tblGrid>
        <w:gridCol w:w="1615"/>
        <w:gridCol w:w="8280"/>
      </w:tblGrid>
      <w:tr w:rsidR="003A068A" w:rsidRPr="00B74704" w14:paraId="7F4DD16C" w14:textId="77777777" w:rsidTr="009B2F78">
        <w:tc>
          <w:tcPr>
            <w:tcW w:w="1615" w:type="dxa"/>
            <w:shd w:val="clear" w:color="auto" w:fill="00B050"/>
          </w:tcPr>
          <w:p w14:paraId="46EA2C7B" w14:textId="2C8E2B89" w:rsidR="003A068A" w:rsidRPr="001B0EBB" w:rsidRDefault="003A068A" w:rsidP="00A55095">
            <w:pPr>
              <w:rPr>
                <w:iCs w:val="0"/>
                <w:sz w:val="20"/>
                <w:szCs w:val="20"/>
                <w:lang w:val="en-GB"/>
              </w:rPr>
            </w:pPr>
            <w:r w:rsidRPr="001B0EBB">
              <w:rPr>
                <w:iCs w:val="0"/>
                <w:sz w:val="20"/>
                <w:szCs w:val="20"/>
                <w:lang w:val="en-GB"/>
              </w:rPr>
              <w:t>R: Responsible</w:t>
            </w:r>
          </w:p>
        </w:tc>
        <w:tc>
          <w:tcPr>
            <w:tcW w:w="8280" w:type="dxa"/>
          </w:tcPr>
          <w:p w14:paraId="20B93B62" w14:textId="51E5D0EB" w:rsidR="003A068A" w:rsidRPr="001B0EBB" w:rsidRDefault="00F80271" w:rsidP="00A55095">
            <w:pPr>
              <w:rPr>
                <w:iCs w:val="0"/>
                <w:sz w:val="20"/>
                <w:szCs w:val="20"/>
                <w:lang w:val="en-GB"/>
              </w:rPr>
            </w:pPr>
            <w:r w:rsidRPr="001B0EBB">
              <w:rPr>
                <w:iCs w:val="0"/>
                <w:sz w:val="20"/>
                <w:szCs w:val="20"/>
                <w:lang w:val="en-GB"/>
              </w:rPr>
              <w:t>Assigned to complete the task</w:t>
            </w:r>
            <w:r w:rsidR="00984F5A" w:rsidRPr="001B0EBB">
              <w:rPr>
                <w:iCs w:val="0"/>
                <w:sz w:val="20"/>
                <w:szCs w:val="20"/>
                <w:lang w:val="en-GB"/>
              </w:rPr>
              <w:t>/activity.</w:t>
            </w:r>
          </w:p>
        </w:tc>
      </w:tr>
      <w:tr w:rsidR="003A068A" w:rsidRPr="00B74704" w14:paraId="28904466" w14:textId="77777777" w:rsidTr="009B2F78">
        <w:tc>
          <w:tcPr>
            <w:tcW w:w="1615" w:type="dxa"/>
            <w:shd w:val="clear" w:color="auto" w:fill="FFC000"/>
          </w:tcPr>
          <w:p w14:paraId="6DA49627" w14:textId="17575C04" w:rsidR="003A068A" w:rsidRPr="001B0EBB" w:rsidRDefault="003A068A" w:rsidP="00D20DDD">
            <w:pPr>
              <w:rPr>
                <w:iCs w:val="0"/>
                <w:sz w:val="20"/>
                <w:szCs w:val="20"/>
                <w:lang w:val="en-GB"/>
              </w:rPr>
            </w:pPr>
            <w:r w:rsidRPr="001B0EBB">
              <w:rPr>
                <w:iCs w:val="0"/>
                <w:sz w:val="20"/>
                <w:szCs w:val="20"/>
                <w:lang w:val="en-GB"/>
              </w:rPr>
              <w:t>A: Accountable</w:t>
            </w:r>
          </w:p>
        </w:tc>
        <w:tc>
          <w:tcPr>
            <w:tcW w:w="8280" w:type="dxa"/>
          </w:tcPr>
          <w:p w14:paraId="5E215911" w14:textId="1B82F0B8" w:rsidR="003A068A" w:rsidRPr="001B0EBB" w:rsidRDefault="00984F5A" w:rsidP="00D20DDD">
            <w:pPr>
              <w:rPr>
                <w:iCs w:val="0"/>
                <w:sz w:val="20"/>
                <w:szCs w:val="20"/>
                <w:lang w:val="en-GB"/>
              </w:rPr>
            </w:pPr>
            <w:r w:rsidRPr="001B0EBB">
              <w:rPr>
                <w:iCs w:val="0"/>
                <w:sz w:val="20"/>
                <w:szCs w:val="20"/>
                <w:lang w:val="en-GB"/>
              </w:rPr>
              <w:t>Has final decision-making authority for task/activity</w:t>
            </w:r>
            <w:r w:rsidR="008A7CCA" w:rsidRPr="001B0EBB">
              <w:rPr>
                <w:iCs w:val="0"/>
                <w:sz w:val="20"/>
                <w:szCs w:val="20"/>
                <w:lang w:val="en-GB"/>
              </w:rPr>
              <w:t xml:space="preserve"> </w:t>
            </w:r>
            <w:r w:rsidRPr="001B0EBB">
              <w:rPr>
                <w:iCs w:val="0"/>
                <w:sz w:val="20"/>
                <w:szCs w:val="20"/>
                <w:lang w:val="en-GB"/>
              </w:rPr>
              <w:t>completion.</w:t>
            </w:r>
            <w:r w:rsidR="008A7CCA" w:rsidRPr="001B0EBB">
              <w:rPr>
                <w:iCs w:val="0"/>
                <w:sz w:val="20"/>
                <w:szCs w:val="20"/>
                <w:lang w:val="en-GB"/>
              </w:rPr>
              <w:t xml:space="preserve">  Only one per task.</w:t>
            </w:r>
          </w:p>
        </w:tc>
      </w:tr>
      <w:tr w:rsidR="003A068A" w:rsidRPr="00B74704" w14:paraId="1DFFFA95" w14:textId="77777777" w:rsidTr="009B2F78">
        <w:tc>
          <w:tcPr>
            <w:tcW w:w="1615" w:type="dxa"/>
            <w:shd w:val="clear" w:color="auto" w:fill="00B0F0"/>
          </w:tcPr>
          <w:p w14:paraId="65FCA383" w14:textId="50C5534A" w:rsidR="003A068A" w:rsidRPr="001B0EBB" w:rsidRDefault="003A068A" w:rsidP="00D20DDD">
            <w:pPr>
              <w:rPr>
                <w:iCs w:val="0"/>
                <w:sz w:val="20"/>
                <w:szCs w:val="20"/>
                <w:lang w:val="en-GB"/>
              </w:rPr>
            </w:pPr>
            <w:r w:rsidRPr="001B0EBB">
              <w:rPr>
                <w:iCs w:val="0"/>
                <w:sz w:val="20"/>
                <w:szCs w:val="20"/>
                <w:lang w:val="en-GB"/>
              </w:rPr>
              <w:t>C: Consulted</w:t>
            </w:r>
          </w:p>
        </w:tc>
        <w:tc>
          <w:tcPr>
            <w:tcW w:w="8280" w:type="dxa"/>
          </w:tcPr>
          <w:p w14:paraId="2819CA2F" w14:textId="073F4B1C" w:rsidR="003A068A" w:rsidRPr="001B0EBB" w:rsidRDefault="008A7CCA" w:rsidP="00D20DDD">
            <w:pPr>
              <w:rPr>
                <w:iCs w:val="0"/>
                <w:sz w:val="20"/>
                <w:szCs w:val="20"/>
                <w:lang w:val="en-GB"/>
              </w:rPr>
            </w:pPr>
            <w:r w:rsidRPr="001B0EBB">
              <w:rPr>
                <w:iCs w:val="0"/>
                <w:sz w:val="20"/>
                <w:szCs w:val="20"/>
                <w:lang w:val="en-GB"/>
              </w:rPr>
              <w:t>An adviser, stakeholder</w:t>
            </w:r>
            <w:r w:rsidR="00662557" w:rsidRPr="001B0EBB">
              <w:rPr>
                <w:iCs w:val="0"/>
                <w:sz w:val="20"/>
                <w:szCs w:val="20"/>
                <w:lang w:val="en-GB"/>
              </w:rPr>
              <w:t xml:space="preserve"> or SME who is consulted prior to a decision/action.</w:t>
            </w:r>
          </w:p>
        </w:tc>
      </w:tr>
      <w:tr w:rsidR="003A068A" w:rsidRPr="00B74704" w14:paraId="1A61CE97" w14:textId="77777777" w:rsidTr="009B2F78">
        <w:tc>
          <w:tcPr>
            <w:tcW w:w="1615" w:type="dxa"/>
            <w:shd w:val="clear" w:color="auto" w:fill="FFFF00"/>
          </w:tcPr>
          <w:p w14:paraId="7D1E5B7B" w14:textId="710AAB86" w:rsidR="003A068A" w:rsidRPr="001B0EBB" w:rsidRDefault="003A068A" w:rsidP="00D20DDD">
            <w:pPr>
              <w:rPr>
                <w:iCs w:val="0"/>
                <w:sz w:val="20"/>
                <w:szCs w:val="20"/>
                <w:lang w:val="en-GB"/>
              </w:rPr>
            </w:pPr>
            <w:r w:rsidRPr="001B0EBB">
              <w:rPr>
                <w:iCs w:val="0"/>
                <w:sz w:val="20"/>
                <w:szCs w:val="20"/>
                <w:lang w:val="en-GB"/>
              </w:rPr>
              <w:t>I: Informed</w:t>
            </w:r>
          </w:p>
        </w:tc>
        <w:tc>
          <w:tcPr>
            <w:tcW w:w="8280" w:type="dxa"/>
          </w:tcPr>
          <w:p w14:paraId="10A88A67" w14:textId="0DA26CFA" w:rsidR="003A068A" w:rsidRPr="001B0EBB" w:rsidRDefault="009B2F78" w:rsidP="00D20DDD">
            <w:pPr>
              <w:rPr>
                <w:iCs w:val="0"/>
                <w:sz w:val="20"/>
                <w:szCs w:val="20"/>
                <w:lang w:val="en-GB"/>
              </w:rPr>
            </w:pPr>
            <w:r w:rsidRPr="001B0EBB">
              <w:rPr>
                <w:iCs w:val="0"/>
                <w:sz w:val="20"/>
                <w:szCs w:val="20"/>
                <w:lang w:val="en-GB"/>
              </w:rPr>
              <w:t>Must be informed post decision/action.</w:t>
            </w:r>
          </w:p>
        </w:tc>
      </w:tr>
    </w:tbl>
    <w:p w14:paraId="265B3EAF" w14:textId="77777777" w:rsidR="00FC4434" w:rsidRPr="00E91A3F" w:rsidRDefault="00FC4434" w:rsidP="00FC4434">
      <w:pPr>
        <w:rPr>
          <w:rStyle w:val="Heading1Char"/>
          <w:sz w:val="36"/>
          <w:szCs w:val="36"/>
        </w:rPr>
      </w:pPr>
      <w:bookmarkStart w:id="18" w:name="_Toc209432615"/>
      <w:r w:rsidRPr="00E91A3F">
        <w:rPr>
          <w:rStyle w:val="Heading1Char"/>
          <w:sz w:val="36"/>
          <w:szCs w:val="36"/>
        </w:rPr>
        <w:t>Policy Non-Compliance</w:t>
      </w:r>
      <w:bookmarkEnd w:id="18"/>
    </w:p>
    <w:p w14:paraId="15809931" w14:textId="2398C4B2" w:rsidR="00FC4434" w:rsidRPr="00B74704" w:rsidRDefault="00FC4434" w:rsidP="00FC4434">
      <w:pPr>
        <w:rPr>
          <w:color w:val="201F68"/>
          <w:sz w:val="24"/>
          <w:szCs w:val="24"/>
        </w:rPr>
      </w:pPr>
      <w:r w:rsidRPr="00B74704">
        <w:rPr>
          <w:color w:val="201F68"/>
          <w:sz w:val="24"/>
          <w:szCs w:val="24"/>
        </w:rPr>
        <w:t xml:space="preserve">This is a mandatory policy for the Group; however, it is recognised that waivers and exceptions are sometimes necessary. Where a policy user is unable or potentially unable to comply with a particular element of the policy, a breach, waiver or exception must be raised in accordance with the </w:t>
      </w:r>
      <w:r w:rsidRPr="00E91A3F">
        <w:rPr>
          <w:b/>
          <w:bCs/>
          <w:color w:val="201F68"/>
          <w:sz w:val="24"/>
          <w:szCs w:val="24"/>
        </w:rPr>
        <w:t>Policy Governance Framework</w:t>
      </w:r>
      <w:r w:rsidRPr="00B74704">
        <w:rPr>
          <w:color w:val="201F68"/>
          <w:sz w:val="24"/>
          <w:szCs w:val="24"/>
        </w:rPr>
        <w:t>.</w:t>
      </w:r>
      <w:r w:rsidRPr="00B74704">
        <w:rPr>
          <w:sz w:val="24"/>
          <w:szCs w:val="24"/>
          <w:lang w:val="en-GB"/>
        </w:rPr>
        <w:t xml:space="preserve"> Unreported breaches or policy non-adherence may result in disciplinary action.</w:t>
      </w:r>
    </w:p>
    <w:p w14:paraId="384C95AD" w14:textId="77777777" w:rsidR="00F051E0" w:rsidRPr="00E91A3F" w:rsidRDefault="00F051E0" w:rsidP="00F051E0">
      <w:pPr>
        <w:rPr>
          <w:rStyle w:val="Heading1Char"/>
          <w:sz w:val="36"/>
          <w:szCs w:val="36"/>
        </w:rPr>
      </w:pPr>
      <w:bookmarkStart w:id="19" w:name="_Toc209432616"/>
      <w:r w:rsidRPr="00E91A3F">
        <w:rPr>
          <w:rStyle w:val="Heading1Char"/>
          <w:sz w:val="36"/>
          <w:szCs w:val="36"/>
        </w:rPr>
        <w:lastRenderedPageBreak/>
        <w:t>Policy Attestation</w:t>
      </w:r>
      <w:bookmarkEnd w:id="19"/>
    </w:p>
    <w:p w14:paraId="6D16EC7B" w14:textId="77777777" w:rsidR="00F051E0" w:rsidRPr="00B74704" w:rsidRDefault="00F051E0" w:rsidP="00F051E0">
      <w:pPr>
        <w:rPr>
          <w:color w:val="201F68"/>
          <w:sz w:val="24"/>
          <w:szCs w:val="24"/>
        </w:rPr>
      </w:pPr>
      <w:r w:rsidRPr="00B74704">
        <w:rPr>
          <w:color w:val="201F68"/>
          <w:sz w:val="24"/>
          <w:szCs w:val="24"/>
        </w:rPr>
        <w:t>Policy owners must conduct an annual policy attestation of adherence and effectiveness at the point of policy reapproval.</w:t>
      </w:r>
    </w:p>
    <w:p w14:paraId="70E479D5" w14:textId="77777777" w:rsidR="00A04779" w:rsidRPr="008711CD" w:rsidRDefault="00A04779" w:rsidP="004B5F7C">
      <w:pPr>
        <w:pStyle w:val="Heading1"/>
        <w:rPr>
          <w:sz w:val="36"/>
          <w:szCs w:val="36"/>
        </w:rPr>
      </w:pPr>
      <w:bookmarkStart w:id="20" w:name="_Toc64030155"/>
      <w:bookmarkStart w:id="21" w:name="_Toc64361163"/>
      <w:bookmarkStart w:id="22" w:name="_Toc96093213"/>
      <w:bookmarkStart w:id="23" w:name="_Toc209432617"/>
      <w:bookmarkEnd w:id="15"/>
      <w:bookmarkEnd w:id="16"/>
      <w:r w:rsidRPr="008711CD">
        <w:rPr>
          <w:sz w:val="36"/>
          <w:szCs w:val="36"/>
        </w:rPr>
        <w:t>Version Control</w:t>
      </w:r>
      <w:bookmarkEnd w:id="20"/>
      <w:bookmarkEnd w:id="21"/>
      <w:bookmarkEnd w:id="22"/>
      <w:bookmarkEnd w:id="23"/>
    </w:p>
    <w:tbl>
      <w:tblPr>
        <w:tblStyle w:val="TableGrid"/>
        <w:tblW w:w="5000" w:type="pct"/>
        <w:tblInd w:w="0" w:type="dxa"/>
        <w:tblLook w:val="04A0" w:firstRow="1" w:lastRow="0" w:firstColumn="1" w:lastColumn="0" w:noHBand="0" w:noVBand="1"/>
      </w:tblPr>
      <w:tblGrid>
        <w:gridCol w:w="1205"/>
        <w:gridCol w:w="5000"/>
        <w:gridCol w:w="2012"/>
        <w:gridCol w:w="1695"/>
      </w:tblGrid>
      <w:tr w:rsidR="009874EA" w:rsidRPr="008711CD" w14:paraId="3EF9A17B" w14:textId="77777777" w:rsidTr="00150A19">
        <w:tc>
          <w:tcPr>
            <w:tcW w:w="608" w:type="pct"/>
          </w:tcPr>
          <w:p w14:paraId="3CEC076E" w14:textId="150914D8" w:rsidR="009874EA" w:rsidRPr="008711CD" w:rsidRDefault="009874EA" w:rsidP="009874EA">
            <w:pPr>
              <w:rPr>
                <w:b/>
                <w:bCs/>
                <w:sz w:val="20"/>
                <w:szCs w:val="20"/>
                <w:lang w:val="en-GB"/>
              </w:rPr>
            </w:pPr>
            <w:bookmarkStart w:id="24" w:name="_Hlk96084875"/>
            <w:r w:rsidRPr="008711CD">
              <w:rPr>
                <w:b/>
                <w:bCs/>
                <w:sz w:val="20"/>
                <w:szCs w:val="20"/>
                <w:lang w:val="en-GB"/>
              </w:rPr>
              <w:t>Version No.</w:t>
            </w:r>
          </w:p>
        </w:tc>
        <w:tc>
          <w:tcPr>
            <w:tcW w:w="2522" w:type="pct"/>
          </w:tcPr>
          <w:p w14:paraId="45E5CC0B" w14:textId="4DDB8385" w:rsidR="009874EA" w:rsidRPr="008711CD" w:rsidRDefault="009874EA" w:rsidP="009874EA">
            <w:pPr>
              <w:rPr>
                <w:b/>
                <w:bCs/>
                <w:sz w:val="20"/>
                <w:szCs w:val="20"/>
                <w:lang w:val="en-GB"/>
              </w:rPr>
            </w:pPr>
            <w:r w:rsidRPr="008711CD">
              <w:rPr>
                <w:b/>
                <w:bCs/>
                <w:sz w:val="20"/>
                <w:szCs w:val="20"/>
                <w:lang w:val="en-GB"/>
              </w:rPr>
              <w:t>Reason for Change</w:t>
            </w:r>
          </w:p>
        </w:tc>
        <w:tc>
          <w:tcPr>
            <w:tcW w:w="1015" w:type="pct"/>
          </w:tcPr>
          <w:p w14:paraId="1BD1ADF8" w14:textId="402FA50D" w:rsidR="009874EA" w:rsidRPr="008711CD" w:rsidRDefault="009874EA" w:rsidP="009874EA">
            <w:pPr>
              <w:rPr>
                <w:b/>
                <w:bCs/>
                <w:sz w:val="20"/>
                <w:szCs w:val="20"/>
                <w:lang w:val="en-GB"/>
              </w:rPr>
            </w:pPr>
            <w:r w:rsidRPr="008711CD">
              <w:rPr>
                <w:b/>
                <w:bCs/>
                <w:sz w:val="20"/>
                <w:szCs w:val="20"/>
                <w:lang w:val="en-GB"/>
              </w:rPr>
              <w:t>Approved by</w:t>
            </w:r>
          </w:p>
        </w:tc>
        <w:tc>
          <w:tcPr>
            <w:tcW w:w="855" w:type="pct"/>
          </w:tcPr>
          <w:p w14:paraId="560BD31E" w14:textId="4DF01B66" w:rsidR="009874EA" w:rsidRPr="008711CD" w:rsidRDefault="009874EA" w:rsidP="009874EA">
            <w:pPr>
              <w:rPr>
                <w:b/>
                <w:bCs/>
                <w:sz w:val="20"/>
                <w:szCs w:val="20"/>
                <w:lang w:val="en-GB"/>
              </w:rPr>
            </w:pPr>
            <w:r w:rsidRPr="008711CD">
              <w:rPr>
                <w:b/>
                <w:bCs/>
                <w:sz w:val="20"/>
                <w:szCs w:val="20"/>
                <w:lang w:val="en-GB"/>
              </w:rPr>
              <w:t>Date Approved</w:t>
            </w:r>
          </w:p>
        </w:tc>
      </w:tr>
      <w:tr w:rsidR="009874EA" w:rsidRPr="008711CD" w14:paraId="3D60509B" w14:textId="77777777" w:rsidTr="00150A19">
        <w:tc>
          <w:tcPr>
            <w:tcW w:w="608" w:type="pct"/>
          </w:tcPr>
          <w:p w14:paraId="770A7759" w14:textId="092E5393" w:rsidR="009874EA" w:rsidRPr="008711CD" w:rsidRDefault="005C5978" w:rsidP="004B5F7C">
            <w:pPr>
              <w:rPr>
                <w:sz w:val="20"/>
                <w:szCs w:val="20"/>
                <w:lang w:val="en-GB"/>
              </w:rPr>
            </w:pPr>
            <w:r>
              <w:rPr>
                <w:sz w:val="20"/>
                <w:szCs w:val="20"/>
                <w:lang w:val="en-GB"/>
              </w:rPr>
              <w:t>3.0</w:t>
            </w:r>
          </w:p>
        </w:tc>
        <w:tc>
          <w:tcPr>
            <w:tcW w:w="2522" w:type="pct"/>
          </w:tcPr>
          <w:p w14:paraId="67919115" w14:textId="204556B6" w:rsidR="009874EA" w:rsidRPr="008711CD" w:rsidRDefault="009F76D7" w:rsidP="004B5F7C">
            <w:pPr>
              <w:rPr>
                <w:sz w:val="20"/>
                <w:szCs w:val="20"/>
                <w:lang w:val="en-GB"/>
              </w:rPr>
            </w:pPr>
            <w:r>
              <w:rPr>
                <w:sz w:val="20"/>
                <w:szCs w:val="20"/>
                <w:lang w:val="en-GB"/>
              </w:rPr>
              <w:t xml:space="preserve">Annual </w:t>
            </w:r>
            <w:r w:rsidR="00CB411E">
              <w:rPr>
                <w:sz w:val="20"/>
                <w:szCs w:val="20"/>
                <w:lang w:val="en-GB"/>
              </w:rPr>
              <w:t xml:space="preserve">review and update </w:t>
            </w:r>
            <w:r w:rsidR="009526B0">
              <w:rPr>
                <w:sz w:val="20"/>
                <w:szCs w:val="20"/>
                <w:lang w:val="en-GB"/>
              </w:rPr>
              <w:t>of policy</w:t>
            </w:r>
          </w:p>
        </w:tc>
        <w:tc>
          <w:tcPr>
            <w:tcW w:w="1015" w:type="pct"/>
          </w:tcPr>
          <w:p w14:paraId="5677C74B" w14:textId="73B8D826" w:rsidR="009874EA" w:rsidRPr="008711CD" w:rsidRDefault="008A5755" w:rsidP="004B5F7C">
            <w:pPr>
              <w:rPr>
                <w:sz w:val="20"/>
                <w:szCs w:val="20"/>
                <w:lang w:val="en-GB"/>
              </w:rPr>
            </w:pPr>
            <w:proofErr w:type="spellStart"/>
            <w:r>
              <w:rPr>
                <w:sz w:val="20"/>
                <w:szCs w:val="20"/>
                <w:lang w:val="en-GB"/>
              </w:rPr>
              <w:t>ExCo</w:t>
            </w:r>
            <w:proofErr w:type="spellEnd"/>
            <w:r>
              <w:rPr>
                <w:sz w:val="20"/>
                <w:szCs w:val="20"/>
                <w:lang w:val="en-GB"/>
              </w:rPr>
              <w:t xml:space="preserve"> and the Board</w:t>
            </w:r>
          </w:p>
        </w:tc>
        <w:tc>
          <w:tcPr>
            <w:tcW w:w="855" w:type="pct"/>
          </w:tcPr>
          <w:p w14:paraId="4C255AF7" w14:textId="07D5168B" w:rsidR="009874EA" w:rsidRPr="008711CD" w:rsidRDefault="008A5755" w:rsidP="004B5F7C">
            <w:pPr>
              <w:rPr>
                <w:sz w:val="20"/>
                <w:szCs w:val="20"/>
                <w:lang w:val="en-GB"/>
              </w:rPr>
            </w:pPr>
            <w:r w:rsidRPr="000F15D0">
              <w:rPr>
                <w:sz w:val="20"/>
                <w:szCs w:val="20"/>
                <w:lang w:val="en-GB"/>
              </w:rPr>
              <w:t>31</w:t>
            </w:r>
            <w:r w:rsidR="00150A19" w:rsidRPr="000F15D0">
              <w:rPr>
                <w:sz w:val="20"/>
                <w:szCs w:val="20"/>
                <w:lang w:val="en-GB"/>
              </w:rPr>
              <w:t xml:space="preserve"> March 202</w:t>
            </w:r>
            <w:r w:rsidRPr="000F15D0">
              <w:rPr>
                <w:sz w:val="20"/>
                <w:szCs w:val="20"/>
                <w:lang w:val="en-GB"/>
              </w:rPr>
              <w:t>6</w:t>
            </w:r>
          </w:p>
        </w:tc>
      </w:tr>
      <w:tr w:rsidR="009874EA" w:rsidRPr="008711CD" w14:paraId="727D0B57" w14:textId="77777777" w:rsidTr="00150A19">
        <w:tc>
          <w:tcPr>
            <w:tcW w:w="608" w:type="pct"/>
          </w:tcPr>
          <w:p w14:paraId="4751FDA7" w14:textId="77777777" w:rsidR="009874EA" w:rsidRPr="008711CD" w:rsidRDefault="009874EA" w:rsidP="004B5F7C">
            <w:pPr>
              <w:rPr>
                <w:sz w:val="20"/>
                <w:szCs w:val="20"/>
                <w:lang w:val="en-GB"/>
              </w:rPr>
            </w:pPr>
          </w:p>
        </w:tc>
        <w:tc>
          <w:tcPr>
            <w:tcW w:w="2522" w:type="pct"/>
          </w:tcPr>
          <w:p w14:paraId="2F7CC995" w14:textId="77777777" w:rsidR="009874EA" w:rsidRPr="008711CD" w:rsidRDefault="009874EA" w:rsidP="004B5F7C">
            <w:pPr>
              <w:rPr>
                <w:sz w:val="20"/>
                <w:szCs w:val="20"/>
                <w:lang w:val="en-GB"/>
              </w:rPr>
            </w:pPr>
          </w:p>
        </w:tc>
        <w:tc>
          <w:tcPr>
            <w:tcW w:w="1015" w:type="pct"/>
          </w:tcPr>
          <w:p w14:paraId="614E31C4" w14:textId="77777777" w:rsidR="009874EA" w:rsidRPr="008711CD" w:rsidRDefault="009874EA" w:rsidP="004B5F7C">
            <w:pPr>
              <w:rPr>
                <w:sz w:val="20"/>
                <w:szCs w:val="20"/>
                <w:lang w:val="en-GB"/>
              </w:rPr>
            </w:pPr>
          </w:p>
        </w:tc>
        <w:tc>
          <w:tcPr>
            <w:tcW w:w="855" w:type="pct"/>
          </w:tcPr>
          <w:p w14:paraId="0FD827D7" w14:textId="77777777" w:rsidR="009874EA" w:rsidRPr="008711CD" w:rsidRDefault="009874EA" w:rsidP="004B5F7C">
            <w:pPr>
              <w:rPr>
                <w:sz w:val="20"/>
                <w:szCs w:val="20"/>
                <w:lang w:val="en-GB"/>
              </w:rPr>
            </w:pPr>
          </w:p>
        </w:tc>
      </w:tr>
      <w:bookmarkEnd w:id="24"/>
    </w:tbl>
    <w:p w14:paraId="09A9A15D" w14:textId="77777777" w:rsidR="0060003E" w:rsidRPr="00B74704" w:rsidRDefault="0060003E" w:rsidP="00F414A7">
      <w:pPr>
        <w:rPr>
          <w:rStyle w:val="Heading1Char"/>
          <w:sz w:val="24"/>
          <w:szCs w:val="24"/>
        </w:rPr>
      </w:pPr>
    </w:p>
    <w:bookmarkEnd w:id="6"/>
    <w:p w14:paraId="3BF5A545" w14:textId="67789161" w:rsidR="00A84116" w:rsidRPr="00B74704" w:rsidRDefault="00A84116" w:rsidP="00EA7367">
      <w:pPr>
        <w:spacing w:before="0" w:beforeAutospacing="0" w:after="200" w:afterAutospacing="0" w:line="276" w:lineRule="auto"/>
        <w:rPr>
          <w:sz w:val="24"/>
          <w:szCs w:val="24"/>
        </w:rPr>
      </w:pPr>
    </w:p>
    <w:sectPr w:rsidR="00A84116" w:rsidRPr="00B74704" w:rsidSect="0035521C">
      <w:headerReference w:type="default" r:id="rId13"/>
      <w:footerReference w:type="default" r:id="rId14"/>
      <w:pgSz w:w="11906" w:h="16838"/>
      <w:pgMar w:top="1440" w:right="991" w:bottom="1440" w:left="993" w:header="708" w:footer="39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EFAB9" w14:textId="77777777" w:rsidR="00185115" w:rsidRDefault="00185115" w:rsidP="004B5F7C">
      <w:r>
        <w:separator/>
      </w:r>
    </w:p>
  </w:endnote>
  <w:endnote w:type="continuationSeparator" w:id="0">
    <w:p w14:paraId="5A560CB4" w14:textId="77777777" w:rsidR="00185115" w:rsidRDefault="00185115" w:rsidP="004B5F7C">
      <w:r>
        <w:continuationSeparator/>
      </w:r>
    </w:p>
  </w:endnote>
  <w:endnote w:type="continuationNotice" w:id="1">
    <w:p w14:paraId="4A9B387C" w14:textId="77777777" w:rsidR="00185115" w:rsidRDefault="00185115" w:rsidP="004B5F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3F2DA98-11B8-442C-BFA4-7178FEC36185}"/>
    <w:embedBold r:id="rId2" w:fontKey="{818A358D-88E8-4E3A-AB36-E7B501C81055}"/>
    <w:embedItalic r:id="rId3" w:fontKey="{9130CA27-AB64-4531-ACDF-565AAC27BF34}"/>
    <w:embedBoldItalic r:id="rId4" w:fontKey="{390DDBDC-AF9F-436B-95FE-58EB0213D29C}"/>
  </w:font>
  <w:font w:name="Arial">
    <w:panose1 w:val="020B0604020202020204"/>
    <w:charset w:val="00"/>
    <w:family w:val="swiss"/>
    <w:pitch w:val="variable"/>
    <w:sig w:usb0="E0002EFF" w:usb1="C000785B" w:usb2="00000009" w:usb3="00000000" w:csb0="000001FF" w:csb1="00000000"/>
  </w:font>
  <w:font w:name="Premurosa">
    <w:altName w:val="Calibri"/>
    <w:panose1 w:val="00000000000000000000"/>
    <w:charset w:val="00"/>
    <w:family w:val="auto"/>
    <w:pitch w:val="variable"/>
    <w:sig w:usb0="80000027" w:usb1="0000004A" w:usb2="00000000" w:usb3="00000000" w:csb0="00000003" w:csb1="00000000"/>
    <w:embedRegular r:id="rId5" w:fontKey="{B4AC51E1-43BE-4E30-B3BF-597EE7E42AE6}"/>
    <w:embedBold r:id="rId6" w:fontKey="{E4E1C610-79ED-41BD-9ED1-736740563CC1}"/>
  </w:font>
  <w:font w:name="Poppins">
    <w:panose1 w:val="00000500000000000000"/>
    <w:charset w:val="00"/>
    <w:family w:val="auto"/>
    <w:pitch w:val="variable"/>
    <w:sig w:usb0="00008007" w:usb1="00000000" w:usb2="00000000" w:usb3="00000000" w:csb0="00000093" w:csb1="00000000"/>
    <w:embedRegular r:id="rId7" w:fontKey="{69033DDF-0F74-44D2-9E6D-DD71A9ABAB53}"/>
    <w:embedBold r:id="rId8" w:fontKey="{640BE393-A0D6-4BE2-8D2E-E252D7397F5A}"/>
    <w:embedItalic r:id="rId9" w:fontKey="{4DA30BB6-4B4A-42D9-AF4E-2571AF690D1B}"/>
    <w:embedBoldItalic r:id="rId10" w:fontKey="{B22AC1F9-71B1-4ABF-8C87-07458050F508}"/>
  </w:font>
  <w:font w:name="Poppins SemiBold">
    <w:panose1 w:val="00000700000000000000"/>
    <w:charset w:val="00"/>
    <w:family w:val="auto"/>
    <w:pitch w:val="variable"/>
    <w:sig w:usb0="00008007" w:usb1="00000000" w:usb2="00000000" w:usb3="00000000" w:csb0="00000093" w:csb1="00000000"/>
    <w:embedBold r:id="rId11" w:fontKey="{E85EF6DD-312E-4FB2-A0D6-A9EBAF79530F}"/>
    <w:embedItalic r:id="rId12" w:fontKey="{3747B430-12EE-4168-B73A-A2580D466904}"/>
    <w:embedBoldItalic r:id="rId13" w:fontKey="{D80BCE41-8F98-465E-8EAC-354084066711}"/>
  </w:font>
  <w:font w:name="Cambria">
    <w:panose1 w:val="02040503050406030204"/>
    <w:charset w:val="00"/>
    <w:family w:val="roman"/>
    <w:pitch w:val="variable"/>
    <w:sig w:usb0="E00006FF" w:usb1="420024FF" w:usb2="02000000" w:usb3="00000000" w:csb0="0000019F" w:csb1="00000000"/>
    <w:embedRegular r:id="rId14" w:fontKey="{A8B51191-F4B9-4A7E-9DE0-FB6C08C942CD}"/>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5" w:fontKey="{ADBA07CE-3509-49E4-9AAC-984531774665}"/>
    <w:embedItalic r:id="rId16" w:fontKey="{80F8A742-031A-4DF4-9210-DA3CE149F04C}"/>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17" w:fontKey="{D3EAED09-0AF3-4BE2-88D5-959E2E916592}"/>
  </w:font>
  <w:font w:name="Premurosa Medium">
    <w:panose1 w:val="00000000000000000000"/>
    <w:charset w:val="00"/>
    <w:family w:val="auto"/>
    <w:pitch w:val="variable"/>
    <w:sig w:usb0="80000027" w:usb1="1000004A" w:usb2="00000000" w:usb3="00000000" w:csb0="00000003" w:csb1="00000000"/>
    <w:embedRegular r:id="rId18" w:fontKey="{843D3900-38C5-41BF-A891-817D410DD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6A18" w14:textId="77777777" w:rsidR="001B45BC" w:rsidRPr="00126D26" w:rsidRDefault="001B45BC" w:rsidP="004B5F7C">
    <w:pPr>
      <w:pStyle w:val="Footer"/>
    </w:pPr>
  </w:p>
  <w:p w14:paraId="1BD0E3DA" w14:textId="77777777" w:rsidR="001B45BC" w:rsidRDefault="007A20B2" w:rsidP="004B5F7C">
    <w:pPr>
      <w:pStyle w:val="Footer"/>
    </w:pPr>
    <w:r>
      <w:rPr>
        <w:noProof/>
      </w:rPr>
      <mc:AlternateContent>
        <mc:Choice Requires="wps">
          <w:drawing>
            <wp:anchor distT="0" distB="0" distL="114300" distR="114300" simplePos="0" relativeHeight="251658240" behindDoc="0" locked="0" layoutInCell="1" allowOverlap="1" wp14:anchorId="08851942" wp14:editId="7526B7C3">
              <wp:simplePos x="0" y="0"/>
              <wp:positionH relativeFrom="column">
                <wp:posOffset>6291580</wp:posOffset>
              </wp:positionH>
              <wp:positionV relativeFrom="paragraph">
                <wp:posOffset>115422</wp:posOffset>
              </wp:positionV>
              <wp:extent cx="437322" cy="40750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37322" cy="407504"/>
                      </a:xfrm>
                      <a:prstGeom prst="rect">
                        <a:avLst/>
                      </a:prstGeom>
                      <a:noFill/>
                      <a:ln w="6350">
                        <a:noFill/>
                      </a:ln>
                    </wps:spPr>
                    <wps:txbx>
                      <w:txbxContent>
                        <w:p w14:paraId="27B88824" w14:textId="77777777" w:rsidR="007A20B2" w:rsidRPr="00661601" w:rsidRDefault="007A20B2" w:rsidP="009031A2">
                          <w:pPr>
                            <w:jc w:val="center"/>
                          </w:pPr>
                          <w:r w:rsidRPr="00661601">
                            <w:fldChar w:fldCharType="begin"/>
                          </w:r>
                          <w:r w:rsidRPr="00661601">
                            <w:instrText xml:space="preserve"> PAGE </w:instrText>
                          </w:r>
                          <w:r w:rsidRPr="00661601">
                            <w:fldChar w:fldCharType="separate"/>
                          </w:r>
                          <w:r w:rsidRPr="00661601">
                            <w:rPr>
                              <w:noProof/>
                            </w:rPr>
                            <w:t>1</w:t>
                          </w:r>
                          <w:r w:rsidRPr="00661601">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851942" id="_x0000_t202" coordsize="21600,21600" o:spt="202" path="m,l,21600r21600,l21600,xe">
              <v:stroke joinstyle="miter"/>
              <v:path gradientshapeok="t" o:connecttype="rect"/>
            </v:shapetype>
            <v:shape id="Text Box 15" o:spid="_x0000_s1030" type="#_x0000_t202" style="position:absolute;margin-left:495.4pt;margin-top:9.1pt;width:34.45pt;height:3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" filled="f" stroked="f" strokeweight=".5pt">
              <v:textbox>
                <w:txbxContent>
                  <w:p w14:paraId="27B88824" w14:textId="77777777" w:rsidR="007A20B2" w:rsidRPr="00661601" w:rsidRDefault="007A20B2" w:rsidP="009031A2">
                    <w:pPr>
                      <w:jc w:val="center"/>
                    </w:pPr>
                    <w:r w:rsidRPr="00661601">
                      <w:fldChar w:fldCharType="begin"/>
                    </w:r>
                    <w:r w:rsidRPr="00661601">
                      <w:instrText xml:space="preserve"> PAGE </w:instrText>
                    </w:r>
                    <w:r w:rsidRPr="00661601">
                      <w:fldChar w:fldCharType="separate"/>
                    </w:r>
                    <w:r w:rsidRPr="00661601">
                      <w:rPr>
                        <w:noProof/>
                      </w:rPr>
                      <w:t>1</w:t>
                    </w:r>
                    <w:r w:rsidRPr="00661601">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DFA70" w14:textId="77777777" w:rsidR="00185115" w:rsidRDefault="00185115" w:rsidP="004B5F7C">
      <w:r>
        <w:separator/>
      </w:r>
    </w:p>
  </w:footnote>
  <w:footnote w:type="continuationSeparator" w:id="0">
    <w:p w14:paraId="31D1A3D7" w14:textId="77777777" w:rsidR="00185115" w:rsidRDefault="00185115" w:rsidP="004B5F7C">
      <w:r>
        <w:continuationSeparator/>
      </w:r>
    </w:p>
  </w:footnote>
  <w:footnote w:type="continuationNotice" w:id="1">
    <w:p w14:paraId="29629078" w14:textId="77777777" w:rsidR="00185115" w:rsidRDefault="00185115" w:rsidP="004B5F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F9C10" w14:textId="77777777" w:rsidR="0019054B" w:rsidRDefault="0019054B" w:rsidP="004B5F7C">
    <w:pPr>
      <w:pStyle w:val="Header"/>
    </w:pPr>
    <w:r>
      <w:rPr>
        <w:noProof/>
      </w:rPr>
      <w:drawing>
        <wp:anchor distT="0" distB="0" distL="114300" distR="114300" simplePos="0" relativeHeight="251658241" behindDoc="1" locked="0" layoutInCell="1" allowOverlap="1" wp14:anchorId="06B4DD2E" wp14:editId="6395E528">
          <wp:simplePos x="0" y="0"/>
          <wp:positionH relativeFrom="column">
            <wp:posOffset>-659738</wp:posOffset>
          </wp:positionH>
          <wp:positionV relativeFrom="paragraph">
            <wp:posOffset>-433252</wp:posOffset>
          </wp:positionV>
          <wp:extent cx="7574574" cy="1070624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4574" cy="107062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0B00"/>
    <w:multiLevelType w:val="multilevel"/>
    <w:tmpl w:val="4ED8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F07072"/>
    <w:multiLevelType w:val="multilevel"/>
    <w:tmpl w:val="17C40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F02E91"/>
    <w:multiLevelType w:val="hybridMultilevel"/>
    <w:tmpl w:val="5188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536C3"/>
    <w:multiLevelType w:val="multilevel"/>
    <w:tmpl w:val="08F6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760884"/>
    <w:multiLevelType w:val="hybridMultilevel"/>
    <w:tmpl w:val="A7D4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54E00"/>
    <w:multiLevelType w:val="hybridMultilevel"/>
    <w:tmpl w:val="452C08E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1A3E6E98"/>
    <w:multiLevelType w:val="hybridMultilevel"/>
    <w:tmpl w:val="1F14B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A014A8"/>
    <w:multiLevelType w:val="hybridMultilevel"/>
    <w:tmpl w:val="9F16A10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F54560"/>
    <w:multiLevelType w:val="hybridMultilevel"/>
    <w:tmpl w:val="670A8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D64C23"/>
    <w:multiLevelType w:val="multilevel"/>
    <w:tmpl w:val="48A4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0B4C58"/>
    <w:multiLevelType w:val="hybridMultilevel"/>
    <w:tmpl w:val="18364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F26E6D"/>
    <w:multiLevelType w:val="multilevel"/>
    <w:tmpl w:val="1E8C31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27EF3468"/>
    <w:multiLevelType w:val="hybridMultilevel"/>
    <w:tmpl w:val="1F14B4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E54DC7"/>
    <w:multiLevelType w:val="multilevel"/>
    <w:tmpl w:val="6C2AE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70087C"/>
    <w:multiLevelType w:val="multilevel"/>
    <w:tmpl w:val="4D6E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D627CE"/>
    <w:multiLevelType w:val="multilevel"/>
    <w:tmpl w:val="75F8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19260D"/>
    <w:multiLevelType w:val="hybridMultilevel"/>
    <w:tmpl w:val="F9F86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4D7C3C"/>
    <w:multiLevelType w:val="hybridMultilevel"/>
    <w:tmpl w:val="B26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C36277"/>
    <w:multiLevelType w:val="hybridMultilevel"/>
    <w:tmpl w:val="8A4C1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13AF0"/>
    <w:multiLevelType w:val="multilevel"/>
    <w:tmpl w:val="A8EE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E4262E"/>
    <w:multiLevelType w:val="multilevel"/>
    <w:tmpl w:val="E2B8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BF2D6B"/>
    <w:multiLevelType w:val="hybridMultilevel"/>
    <w:tmpl w:val="1D4A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606256"/>
    <w:multiLevelType w:val="hybridMultilevel"/>
    <w:tmpl w:val="AE9C1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064B5"/>
    <w:multiLevelType w:val="hybridMultilevel"/>
    <w:tmpl w:val="60D8D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3BD360E"/>
    <w:multiLevelType w:val="multilevel"/>
    <w:tmpl w:val="E108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F4729E"/>
    <w:multiLevelType w:val="hybridMultilevel"/>
    <w:tmpl w:val="59EC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1E4604"/>
    <w:multiLevelType w:val="hybridMultilevel"/>
    <w:tmpl w:val="B470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0B2BFE"/>
    <w:multiLevelType w:val="multilevel"/>
    <w:tmpl w:val="C272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A123A2"/>
    <w:multiLevelType w:val="hybridMultilevel"/>
    <w:tmpl w:val="4CFE1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C518E7"/>
    <w:multiLevelType w:val="hybridMultilevel"/>
    <w:tmpl w:val="F67EFF7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F3D6C8A"/>
    <w:multiLevelType w:val="hybridMultilevel"/>
    <w:tmpl w:val="514A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90257E"/>
    <w:multiLevelType w:val="multilevel"/>
    <w:tmpl w:val="03A2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3F3A35"/>
    <w:multiLevelType w:val="multilevel"/>
    <w:tmpl w:val="6972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7103F2"/>
    <w:multiLevelType w:val="hybridMultilevel"/>
    <w:tmpl w:val="2DCE8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B00311"/>
    <w:multiLevelType w:val="hybridMultilevel"/>
    <w:tmpl w:val="AF0A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2B45A3"/>
    <w:multiLevelType w:val="hybridMultilevel"/>
    <w:tmpl w:val="54B06D8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DD8591D"/>
    <w:multiLevelType w:val="hybridMultilevel"/>
    <w:tmpl w:val="CDD88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7A7CED"/>
    <w:multiLevelType w:val="multilevel"/>
    <w:tmpl w:val="D7101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E91C9F"/>
    <w:multiLevelType w:val="hybridMultilevel"/>
    <w:tmpl w:val="7698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8356B6"/>
    <w:multiLevelType w:val="hybridMultilevel"/>
    <w:tmpl w:val="8ECA7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2840E8"/>
    <w:multiLevelType w:val="hybridMultilevel"/>
    <w:tmpl w:val="831E9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CA51F23"/>
    <w:multiLevelType w:val="hybridMultilevel"/>
    <w:tmpl w:val="8E34E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0F625B"/>
    <w:multiLevelType w:val="hybridMultilevel"/>
    <w:tmpl w:val="F2DE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4073656">
    <w:abstractNumId w:val="11"/>
  </w:num>
  <w:num w:numId="2" w16cid:durableId="341975475">
    <w:abstractNumId w:val="5"/>
  </w:num>
  <w:num w:numId="3" w16cid:durableId="908199769">
    <w:abstractNumId w:val="30"/>
  </w:num>
  <w:num w:numId="4" w16cid:durableId="1229805273">
    <w:abstractNumId w:val="41"/>
  </w:num>
  <w:num w:numId="5" w16cid:durableId="397554667">
    <w:abstractNumId w:val="40"/>
  </w:num>
  <w:num w:numId="6" w16cid:durableId="1217862479">
    <w:abstractNumId w:val="22"/>
  </w:num>
  <w:num w:numId="7" w16cid:durableId="84542206">
    <w:abstractNumId w:val="36"/>
  </w:num>
  <w:num w:numId="8" w16cid:durableId="2104835431">
    <w:abstractNumId w:val="26"/>
  </w:num>
  <w:num w:numId="9" w16cid:durableId="767703192">
    <w:abstractNumId w:val="7"/>
  </w:num>
  <w:num w:numId="10" w16cid:durableId="982348192">
    <w:abstractNumId w:val="19"/>
  </w:num>
  <w:num w:numId="11" w16cid:durableId="2114083545">
    <w:abstractNumId w:val="42"/>
  </w:num>
  <w:num w:numId="12" w16cid:durableId="1316838287">
    <w:abstractNumId w:val="21"/>
  </w:num>
  <w:num w:numId="13" w16cid:durableId="1802728274">
    <w:abstractNumId w:val="15"/>
  </w:num>
  <w:num w:numId="14" w16cid:durableId="1655336773">
    <w:abstractNumId w:val="20"/>
  </w:num>
  <w:num w:numId="15" w16cid:durableId="982346074">
    <w:abstractNumId w:val="27"/>
  </w:num>
  <w:num w:numId="16" w16cid:durableId="1790464628">
    <w:abstractNumId w:val="9"/>
  </w:num>
  <w:num w:numId="17" w16cid:durableId="1914927884">
    <w:abstractNumId w:val="31"/>
  </w:num>
  <w:num w:numId="18" w16cid:durableId="208496761">
    <w:abstractNumId w:val="37"/>
  </w:num>
  <w:num w:numId="19" w16cid:durableId="1768692466">
    <w:abstractNumId w:val="38"/>
  </w:num>
  <w:num w:numId="20" w16cid:durableId="1021709227">
    <w:abstractNumId w:val="28"/>
  </w:num>
  <w:num w:numId="21" w16cid:durableId="297303963">
    <w:abstractNumId w:val="8"/>
  </w:num>
  <w:num w:numId="22" w16cid:durableId="770587068">
    <w:abstractNumId w:val="4"/>
  </w:num>
  <w:num w:numId="23" w16cid:durableId="1253513260">
    <w:abstractNumId w:val="23"/>
  </w:num>
  <w:num w:numId="24" w16cid:durableId="466751549">
    <w:abstractNumId w:val="10"/>
  </w:num>
  <w:num w:numId="25" w16cid:durableId="470487463">
    <w:abstractNumId w:val="25"/>
  </w:num>
  <w:num w:numId="26" w16cid:durableId="1556315410">
    <w:abstractNumId w:val="39"/>
  </w:num>
  <w:num w:numId="27" w16cid:durableId="491607527">
    <w:abstractNumId w:val="17"/>
  </w:num>
  <w:num w:numId="28" w16cid:durableId="1206287306">
    <w:abstractNumId w:val="16"/>
  </w:num>
  <w:num w:numId="29" w16cid:durableId="1038745799">
    <w:abstractNumId w:val="2"/>
  </w:num>
  <w:num w:numId="30" w16cid:durableId="687484819">
    <w:abstractNumId w:val="34"/>
  </w:num>
  <w:num w:numId="31" w16cid:durableId="1644651485">
    <w:abstractNumId w:val="33"/>
  </w:num>
  <w:num w:numId="32" w16cid:durableId="356391992">
    <w:abstractNumId w:val="32"/>
  </w:num>
  <w:num w:numId="33" w16cid:durableId="1799184791">
    <w:abstractNumId w:val="1"/>
  </w:num>
  <w:num w:numId="34" w16cid:durableId="81267502">
    <w:abstractNumId w:val="14"/>
  </w:num>
  <w:num w:numId="35" w16cid:durableId="758798523">
    <w:abstractNumId w:val="3"/>
  </w:num>
  <w:num w:numId="36" w16cid:durableId="1106192896">
    <w:abstractNumId w:val="24"/>
  </w:num>
  <w:num w:numId="37" w16cid:durableId="43338199">
    <w:abstractNumId w:val="0"/>
  </w:num>
  <w:num w:numId="38" w16cid:durableId="217592078">
    <w:abstractNumId w:val="13"/>
  </w:num>
  <w:num w:numId="39" w16cid:durableId="1016463992">
    <w:abstractNumId w:val="29"/>
  </w:num>
  <w:num w:numId="40" w16cid:durableId="60367997">
    <w:abstractNumId w:val="6"/>
  </w:num>
  <w:num w:numId="41" w16cid:durableId="861478249">
    <w:abstractNumId w:val="12"/>
  </w:num>
  <w:num w:numId="42" w16cid:durableId="1723361875">
    <w:abstractNumId w:val="21"/>
  </w:num>
  <w:num w:numId="43" w16cid:durableId="1231502961">
    <w:abstractNumId w:val="35"/>
  </w:num>
  <w:num w:numId="44" w16cid:durableId="109879094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D17"/>
    <w:rsid w:val="00000B08"/>
    <w:rsid w:val="00000C9B"/>
    <w:rsid w:val="000018D4"/>
    <w:rsid w:val="000028BD"/>
    <w:rsid w:val="0000358F"/>
    <w:rsid w:val="0001456C"/>
    <w:rsid w:val="00014E56"/>
    <w:rsid w:val="00016D97"/>
    <w:rsid w:val="00021593"/>
    <w:rsid w:val="00021EE0"/>
    <w:rsid w:val="00022688"/>
    <w:rsid w:val="000227C1"/>
    <w:rsid w:val="00022D9F"/>
    <w:rsid w:val="00027617"/>
    <w:rsid w:val="000279F2"/>
    <w:rsid w:val="0003064E"/>
    <w:rsid w:val="00033509"/>
    <w:rsid w:val="00034628"/>
    <w:rsid w:val="00035AE4"/>
    <w:rsid w:val="0003665D"/>
    <w:rsid w:val="00037214"/>
    <w:rsid w:val="000410FA"/>
    <w:rsid w:val="00041135"/>
    <w:rsid w:val="00041176"/>
    <w:rsid w:val="000428C7"/>
    <w:rsid w:val="0004309F"/>
    <w:rsid w:val="00043694"/>
    <w:rsid w:val="00046BBC"/>
    <w:rsid w:val="00047F41"/>
    <w:rsid w:val="000520FA"/>
    <w:rsid w:val="000525E5"/>
    <w:rsid w:val="00052A6E"/>
    <w:rsid w:val="0006102C"/>
    <w:rsid w:val="000611BF"/>
    <w:rsid w:val="00061DAE"/>
    <w:rsid w:val="00064061"/>
    <w:rsid w:val="000641BE"/>
    <w:rsid w:val="000642EF"/>
    <w:rsid w:val="00064814"/>
    <w:rsid w:val="00066E13"/>
    <w:rsid w:val="00067C5B"/>
    <w:rsid w:val="00067D07"/>
    <w:rsid w:val="00071584"/>
    <w:rsid w:val="000777F5"/>
    <w:rsid w:val="00080145"/>
    <w:rsid w:val="00080187"/>
    <w:rsid w:val="000816C2"/>
    <w:rsid w:val="00082F3B"/>
    <w:rsid w:val="00084711"/>
    <w:rsid w:val="00084EC1"/>
    <w:rsid w:val="000865FA"/>
    <w:rsid w:val="00086AF2"/>
    <w:rsid w:val="0009363F"/>
    <w:rsid w:val="000937DB"/>
    <w:rsid w:val="000949EE"/>
    <w:rsid w:val="000955D6"/>
    <w:rsid w:val="00097205"/>
    <w:rsid w:val="00097937"/>
    <w:rsid w:val="00097CF8"/>
    <w:rsid w:val="000A2DD3"/>
    <w:rsid w:val="000A4C4F"/>
    <w:rsid w:val="000A4E3A"/>
    <w:rsid w:val="000B537A"/>
    <w:rsid w:val="000B5CED"/>
    <w:rsid w:val="000B6FD8"/>
    <w:rsid w:val="000B7020"/>
    <w:rsid w:val="000C1F2F"/>
    <w:rsid w:val="000C4518"/>
    <w:rsid w:val="000C4A84"/>
    <w:rsid w:val="000C4C23"/>
    <w:rsid w:val="000C7DA2"/>
    <w:rsid w:val="000D2169"/>
    <w:rsid w:val="000D453D"/>
    <w:rsid w:val="000D6AA4"/>
    <w:rsid w:val="000E2795"/>
    <w:rsid w:val="000E2C1B"/>
    <w:rsid w:val="000E371D"/>
    <w:rsid w:val="000E6FD8"/>
    <w:rsid w:val="000E7AA3"/>
    <w:rsid w:val="000F08AC"/>
    <w:rsid w:val="000F15D0"/>
    <w:rsid w:val="000F1BC0"/>
    <w:rsid w:val="000F58E4"/>
    <w:rsid w:val="000F7A9B"/>
    <w:rsid w:val="001019A5"/>
    <w:rsid w:val="00102107"/>
    <w:rsid w:val="00104EB1"/>
    <w:rsid w:val="00112946"/>
    <w:rsid w:val="00112D09"/>
    <w:rsid w:val="00112FC0"/>
    <w:rsid w:val="001138D1"/>
    <w:rsid w:val="0011397D"/>
    <w:rsid w:val="00114319"/>
    <w:rsid w:val="0011701A"/>
    <w:rsid w:val="00117402"/>
    <w:rsid w:val="00117C35"/>
    <w:rsid w:val="00117E72"/>
    <w:rsid w:val="001201D7"/>
    <w:rsid w:val="00120529"/>
    <w:rsid w:val="0012160D"/>
    <w:rsid w:val="00122683"/>
    <w:rsid w:val="00124C19"/>
    <w:rsid w:val="001251AB"/>
    <w:rsid w:val="00125D1B"/>
    <w:rsid w:val="0012640F"/>
    <w:rsid w:val="00126D26"/>
    <w:rsid w:val="00126D92"/>
    <w:rsid w:val="00130829"/>
    <w:rsid w:val="00130E66"/>
    <w:rsid w:val="00131B76"/>
    <w:rsid w:val="00134326"/>
    <w:rsid w:val="00136B24"/>
    <w:rsid w:val="0014133A"/>
    <w:rsid w:val="00141757"/>
    <w:rsid w:val="00143DCF"/>
    <w:rsid w:val="00144DFD"/>
    <w:rsid w:val="0014545D"/>
    <w:rsid w:val="00146B91"/>
    <w:rsid w:val="0014723C"/>
    <w:rsid w:val="00147AAA"/>
    <w:rsid w:val="00147BFD"/>
    <w:rsid w:val="00147E26"/>
    <w:rsid w:val="00150A19"/>
    <w:rsid w:val="00150D0D"/>
    <w:rsid w:val="00151167"/>
    <w:rsid w:val="001515F1"/>
    <w:rsid w:val="0015281C"/>
    <w:rsid w:val="00152965"/>
    <w:rsid w:val="0015395D"/>
    <w:rsid w:val="001541F8"/>
    <w:rsid w:val="001569EC"/>
    <w:rsid w:val="0015780B"/>
    <w:rsid w:val="00161DD7"/>
    <w:rsid w:val="00161F26"/>
    <w:rsid w:val="001620C4"/>
    <w:rsid w:val="0016769C"/>
    <w:rsid w:val="00170240"/>
    <w:rsid w:val="00170996"/>
    <w:rsid w:val="00174BF4"/>
    <w:rsid w:val="00175D1F"/>
    <w:rsid w:val="00176163"/>
    <w:rsid w:val="00176885"/>
    <w:rsid w:val="00177D7D"/>
    <w:rsid w:val="00177E4A"/>
    <w:rsid w:val="001809A9"/>
    <w:rsid w:val="00181629"/>
    <w:rsid w:val="00181A94"/>
    <w:rsid w:val="001825BC"/>
    <w:rsid w:val="00183092"/>
    <w:rsid w:val="00185115"/>
    <w:rsid w:val="0018635F"/>
    <w:rsid w:val="00186723"/>
    <w:rsid w:val="00187C22"/>
    <w:rsid w:val="00190106"/>
    <w:rsid w:val="0019054B"/>
    <w:rsid w:val="00191D94"/>
    <w:rsid w:val="001923A2"/>
    <w:rsid w:val="001A218C"/>
    <w:rsid w:val="001A3D3C"/>
    <w:rsid w:val="001A44F2"/>
    <w:rsid w:val="001A56BB"/>
    <w:rsid w:val="001A649C"/>
    <w:rsid w:val="001A6A20"/>
    <w:rsid w:val="001A721E"/>
    <w:rsid w:val="001A7276"/>
    <w:rsid w:val="001B04B1"/>
    <w:rsid w:val="001B0EBB"/>
    <w:rsid w:val="001B1B10"/>
    <w:rsid w:val="001B1DAD"/>
    <w:rsid w:val="001B27AA"/>
    <w:rsid w:val="001B3373"/>
    <w:rsid w:val="001B4276"/>
    <w:rsid w:val="001B45BC"/>
    <w:rsid w:val="001B65AC"/>
    <w:rsid w:val="001B737C"/>
    <w:rsid w:val="001B7E94"/>
    <w:rsid w:val="001C234C"/>
    <w:rsid w:val="001C2B4D"/>
    <w:rsid w:val="001C6818"/>
    <w:rsid w:val="001C6B55"/>
    <w:rsid w:val="001C7DAA"/>
    <w:rsid w:val="001D0AD8"/>
    <w:rsid w:val="001D23B3"/>
    <w:rsid w:val="001D273A"/>
    <w:rsid w:val="001D4438"/>
    <w:rsid w:val="001D4783"/>
    <w:rsid w:val="001D5C56"/>
    <w:rsid w:val="001D6752"/>
    <w:rsid w:val="001D6D97"/>
    <w:rsid w:val="001E1C94"/>
    <w:rsid w:val="001E3FD3"/>
    <w:rsid w:val="001E409B"/>
    <w:rsid w:val="001E6175"/>
    <w:rsid w:val="001E6942"/>
    <w:rsid w:val="001F1242"/>
    <w:rsid w:val="001F238D"/>
    <w:rsid w:val="001F2CAE"/>
    <w:rsid w:val="001F3E28"/>
    <w:rsid w:val="001F51C5"/>
    <w:rsid w:val="001F5754"/>
    <w:rsid w:val="001F58CA"/>
    <w:rsid w:val="001F6D16"/>
    <w:rsid w:val="00205478"/>
    <w:rsid w:val="00206342"/>
    <w:rsid w:val="002070D4"/>
    <w:rsid w:val="002110E2"/>
    <w:rsid w:val="002120FF"/>
    <w:rsid w:val="00217616"/>
    <w:rsid w:val="002176D5"/>
    <w:rsid w:val="00220E3C"/>
    <w:rsid w:val="0022179E"/>
    <w:rsid w:val="00221CE8"/>
    <w:rsid w:val="002221E8"/>
    <w:rsid w:val="002229B2"/>
    <w:rsid w:val="00223163"/>
    <w:rsid w:val="002250F2"/>
    <w:rsid w:val="0023275D"/>
    <w:rsid w:val="0024033C"/>
    <w:rsid w:val="00240999"/>
    <w:rsid w:val="0024500C"/>
    <w:rsid w:val="00250FB5"/>
    <w:rsid w:val="002532D9"/>
    <w:rsid w:val="00253853"/>
    <w:rsid w:val="0025429B"/>
    <w:rsid w:val="00255D7E"/>
    <w:rsid w:val="002564C3"/>
    <w:rsid w:val="00260F3F"/>
    <w:rsid w:val="00261A58"/>
    <w:rsid w:val="00264367"/>
    <w:rsid w:val="0026498C"/>
    <w:rsid w:val="00264DD9"/>
    <w:rsid w:val="002652E0"/>
    <w:rsid w:val="00265C26"/>
    <w:rsid w:val="002662CF"/>
    <w:rsid w:val="0026662B"/>
    <w:rsid w:val="0027039E"/>
    <w:rsid w:val="00273021"/>
    <w:rsid w:val="00273BAB"/>
    <w:rsid w:val="0027410A"/>
    <w:rsid w:val="00274243"/>
    <w:rsid w:val="00274AF6"/>
    <w:rsid w:val="00276045"/>
    <w:rsid w:val="002767EB"/>
    <w:rsid w:val="00276BB1"/>
    <w:rsid w:val="0027789C"/>
    <w:rsid w:val="0028073F"/>
    <w:rsid w:val="00281153"/>
    <w:rsid w:val="002841EC"/>
    <w:rsid w:val="002843C6"/>
    <w:rsid w:val="00285479"/>
    <w:rsid w:val="002863B2"/>
    <w:rsid w:val="00286ACF"/>
    <w:rsid w:val="00286C8B"/>
    <w:rsid w:val="00286EF3"/>
    <w:rsid w:val="00290D3A"/>
    <w:rsid w:val="00290F45"/>
    <w:rsid w:val="0029106E"/>
    <w:rsid w:val="00291C86"/>
    <w:rsid w:val="00292818"/>
    <w:rsid w:val="00292862"/>
    <w:rsid w:val="00293865"/>
    <w:rsid w:val="00295E2C"/>
    <w:rsid w:val="002963D7"/>
    <w:rsid w:val="002965E4"/>
    <w:rsid w:val="002978B3"/>
    <w:rsid w:val="002A0373"/>
    <w:rsid w:val="002A1314"/>
    <w:rsid w:val="002A1735"/>
    <w:rsid w:val="002A2158"/>
    <w:rsid w:val="002A3AA4"/>
    <w:rsid w:val="002B15B2"/>
    <w:rsid w:val="002B4016"/>
    <w:rsid w:val="002B4162"/>
    <w:rsid w:val="002C0307"/>
    <w:rsid w:val="002C0F85"/>
    <w:rsid w:val="002C45A5"/>
    <w:rsid w:val="002C5779"/>
    <w:rsid w:val="002C64BB"/>
    <w:rsid w:val="002D0E87"/>
    <w:rsid w:val="002D0F60"/>
    <w:rsid w:val="002D57FB"/>
    <w:rsid w:val="002D5BC3"/>
    <w:rsid w:val="002E2119"/>
    <w:rsid w:val="002E23EC"/>
    <w:rsid w:val="002E2E4B"/>
    <w:rsid w:val="002E4FA6"/>
    <w:rsid w:val="002E5757"/>
    <w:rsid w:val="002E65CA"/>
    <w:rsid w:val="002E6CC3"/>
    <w:rsid w:val="002F23C5"/>
    <w:rsid w:val="002F2547"/>
    <w:rsid w:val="002F298E"/>
    <w:rsid w:val="002F2DB4"/>
    <w:rsid w:val="002F2FA8"/>
    <w:rsid w:val="002F7A5B"/>
    <w:rsid w:val="0030128F"/>
    <w:rsid w:val="003020E7"/>
    <w:rsid w:val="00310649"/>
    <w:rsid w:val="003152BD"/>
    <w:rsid w:val="003153FE"/>
    <w:rsid w:val="0032097B"/>
    <w:rsid w:val="00321856"/>
    <w:rsid w:val="00321858"/>
    <w:rsid w:val="00321BC4"/>
    <w:rsid w:val="003230EF"/>
    <w:rsid w:val="003238A9"/>
    <w:rsid w:val="00324605"/>
    <w:rsid w:val="00324D92"/>
    <w:rsid w:val="003252C5"/>
    <w:rsid w:val="003252E1"/>
    <w:rsid w:val="0032623E"/>
    <w:rsid w:val="00326727"/>
    <w:rsid w:val="00327B97"/>
    <w:rsid w:val="00327F25"/>
    <w:rsid w:val="003328C2"/>
    <w:rsid w:val="00333B8E"/>
    <w:rsid w:val="003344B1"/>
    <w:rsid w:val="003347BB"/>
    <w:rsid w:val="003404EE"/>
    <w:rsid w:val="003419DC"/>
    <w:rsid w:val="00341EB8"/>
    <w:rsid w:val="00343B3B"/>
    <w:rsid w:val="003451C7"/>
    <w:rsid w:val="003458E6"/>
    <w:rsid w:val="00350EEA"/>
    <w:rsid w:val="00353695"/>
    <w:rsid w:val="0035521C"/>
    <w:rsid w:val="00357B07"/>
    <w:rsid w:val="00362F33"/>
    <w:rsid w:val="00363BDA"/>
    <w:rsid w:val="00367867"/>
    <w:rsid w:val="0037070B"/>
    <w:rsid w:val="00372FCF"/>
    <w:rsid w:val="00373524"/>
    <w:rsid w:val="00374AF0"/>
    <w:rsid w:val="00374E0A"/>
    <w:rsid w:val="00375E29"/>
    <w:rsid w:val="003762CE"/>
    <w:rsid w:val="00376BA0"/>
    <w:rsid w:val="00382336"/>
    <w:rsid w:val="00390093"/>
    <w:rsid w:val="00390B45"/>
    <w:rsid w:val="00395D62"/>
    <w:rsid w:val="00396367"/>
    <w:rsid w:val="003A068A"/>
    <w:rsid w:val="003A175B"/>
    <w:rsid w:val="003A20DD"/>
    <w:rsid w:val="003A4C8B"/>
    <w:rsid w:val="003A5E14"/>
    <w:rsid w:val="003A6ADC"/>
    <w:rsid w:val="003B04BB"/>
    <w:rsid w:val="003B2CB0"/>
    <w:rsid w:val="003B60A2"/>
    <w:rsid w:val="003B69EB"/>
    <w:rsid w:val="003B7A8C"/>
    <w:rsid w:val="003B7DE3"/>
    <w:rsid w:val="003C087B"/>
    <w:rsid w:val="003C0F8E"/>
    <w:rsid w:val="003C10E5"/>
    <w:rsid w:val="003C2B54"/>
    <w:rsid w:val="003C353F"/>
    <w:rsid w:val="003C492F"/>
    <w:rsid w:val="003C56C6"/>
    <w:rsid w:val="003C6171"/>
    <w:rsid w:val="003C7D7D"/>
    <w:rsid w:val="003D0721"/>
    <w:rsid w:val="003D5475"/>
    <w:rsid w:val="003D7E35"/>
    <w:rsid w:val="003E14BF"/>
    <w:rsid w:val="003E5848"/>
    <w:rsid w:val="003F1EC5"/>
    <w:rsid w:val="003F321B"/>
    <w:rsid w:val="003F478D"/>
    <w:rsid w:val="003F754E"/>
    <w:rsid w:val="00400C4C"/>
    <w:rsid w:val="004022A8"/>
    <w:rsid w:val="0040285C"/>
    <w:rsid w:val="00405ECD"/>
    <w:rsid w:val="004067FF"/>
    <w:rsid w:val="004075A4"/>
    <w:rsid w:val="004075B1"/>
    <w:rsid w:val="00407895"/>
    <w:rsid w:val="00407FAF"/>
    <w:rsid w:val="00410E2C"/>
    <w:rsid w:val="00411CD7"/>
    <w:rsid w:val="00413C23"/>
    <w:rsid w:val="004143C7"/>
    <w:rsid w:val="004155CD"/>
    <w:rsid w:val="0041600F"/>
    <w:rsid w:val="0042002C"/>
    <w:rsid w:val="00420A11"/>
    <w:rsid w:val="0042352D"/>
    <w:rsid w:val="00423C14"/>
    <w:rsid w:val="004245C4"/>
    <w:rsid w:val="00426D50"/>
    <w:rsid w:val="0043262E"/>
    <w:rsid w:val="00432766"/>
    <w:rsid w:val="004332B1"/>
    <w:rsid w:val="004371C7"/>
    <w:rsid w:val="00437B8D"/>
    <w:rsid w:val="00440901"/>
    <w:rsid w:val="00441F10"/>
    <w:rsid w:val="004424AD"/>
    <w:rsid w:val="00442515"/>
    <w:rsid w:val="00443644"/>
    <w:rsid w:val="0044489B"/>
    <w:rsid w:val="00444DAA"/>
    <w:rsid w:val="00446CFB"/>
    <w:rsid w:val="004509B8"/>
    <w:rsid w:val="00450D84"/>
    <w:rsid w:val="0045324D"/>
    <w:rsid w:val="00454FA2"/>
    <w:rsid w:val="0045536C"/>
    <w:rsid w:val="004571CC"/>
    <w:rsid w:val="00461D7F"/>
    <w:rsid w:val="00462E3F"/>
    <w:rsid w:val="004724AE"/>
    <w:rsid w:val="00473655"/>
    <w:rsid w:val="00473DA2"/>
    <w:rsid w:val="0047512C"/>
    <w:rsid w:val="004763FC"/>
    <w:rsid w:val="004802BC"/>
    <w:rsid w:val="00480BCC"/>
    <w:rsid w:val="004814F2"/>
    <w:rsid w:val="00483357"/>
    <w:rsid w:val="00485F47"/>
    <w:rsid w:val="00486E2E"/>
    <w:rsid w:val="00491EB1"/>
    <w:rsid w:val="00491FD4"/>
    <w:rsid w:val="0049289F"/>
    <w:rsid w:val="00492CDE"/>
    <w:rsid w:val="00494DF6"/>
    <w:rsid w:val="0049628A"/>
    <w:rsid w:val="00496A1E"/>
    <w:rsid w:val="004973C2"/>
    <w:rsid w:val="004979E3"/>
    <w:rsid w:val="00497E27"/>
    <w:rsid w:val="004A04E6"/>
    <w:rsid w:val="004A0E5F"/>
    <w:rsid w:val="004A1AE5"/>
    <w:rsid w:val="004A20F3"/>
    <w:rsid w:val="004A2231"/>
    <w:rsid w:val="004A287E"/>
    <w:rsid w:val="004A35F5"/>
    <w:rsid w:val="004A4BE7"/>
    <w:rsid w:val="004A4D59"/>
    <w:rsid w:val="004A63F0"/>
    <w:rsid w:val="004A6993"/>
    <w:rsid w:val="004A7379"/>
    <w:rsid w:val="004B18A1"/>
    <w:rsid w:val="004B2956"/>
    <w:rsid w:val="004B3038"/>
    <w:rsid w:val="004B38A0"/>
    <w:rsid w:val="004B502E"/>
    <w:rsid w:val="004B5F7C"/>
    <w:rsid w:val="004B7AB3"/>
    <w:rsid w:val="004C09F5"/>
    <w:rsid w:val="004C20C6"/>
    <w:rsid w:val="004C3506"/>
    <w:rsid w:val="004C3EFD"/>
    <w:rsid w:val="004C4691"/>
    <w:rsid w:val="004C7B64"/>
    <w:rsid w:val="004C7BB5"/>
    <w:rsid w:val="004C7CC2"/>
    <w:rsid w:val="004D08AD"/>
    <w:rsid w:val="004D11F6"/>
    <w:rsid w:val="004D2207"/>
    <w:rsid w:val="004D271E"/>
    <w:rsid w:val="004D3772"/>
    <w:rsid w:val="004D3A85"/>
    <w:rsid w:val="004D3C64"/>
    <w:rsid w:val="004D4F7A"/>
    <w:rsid w:val="004D50A8"/>
    <w:rsid w:val="004D5507"/>
    <w:rsid w:val="004E3157"/>
    <w:rsid w:val="004E360D"/>
    <w:rsid w:val="004E45B1"/>
    <w:rsid w:val="004F2F77"/>
    <w:rsid w:val="004F36D9"/>
    <w:rsid w:val="004F40D0"/>
    <w:rsid w:val="004F47F3"/>
    <w:rsid w:val="004F5BF6"/>
    <w:rsid w:val="004F5DDA"/>
    <w:rsid w:val="00500B3A"/>
    <w:rsid w:val="00502C3A"/>
    <w:rsid w:val="0050445F"/>
    <w:rsid w:val="00505C4C"/>
    <w:rsid w:val="00507730"/>
    <w:rsid w:val="00512C28"/>
    <w:rsid w:val="0051352D"/>
    <w:rsid w:val="00515825"/>
    <w:rsid w:val="00516DB8"/>
    <w:rsid w:val="0052183E"/>
    <w:rsid w:val="00521E6E"/>
    <w:rsid w:val="005220EC"/>
    <w:rsid w:val="00523F6B"/>
    <w:rsid w:val="005241AD"/>
    <w:rsid w:val="00524E31"/>
    <w:rsid w:val="00524FE1"/>
    <w:rsid w:val="005256B7"/>
    <w:rsid w:val="00525AAC"/>
    <w:rsid w:val="00526526"/>
    <w:rsid w:val="00526565"/>
    <w:rsid w:val="00527169"/>
    <w:rsid w:val="00527486"/>
    <w:rsid w:val="0053198A"/>
    <w:rsid w:val="005326D2"/>
    <w:rsid w:val="00534468"/>
    <w:rsid w:val="00535417"/>
    <w:rsid w:val="00535A6A"/>
    <w:rsid w:val="005376FA"/>
    <w:rsid w:val="00540D35"/>
    <w:rsid w:val="00541D50"/>
    <w:rsid w:val="005426CC"/>
    <w:rsid w:val="00544205"/>
    <w:rsid w:val="005460CE"/>
    <w:rsid w:val="00552723"/>
    <w:rsid w:val="00554606"/>
    <w:rsid w:val="00554E49"/>
    <w:rsid w:val="00555574"/>
    <w:rsid w:val="0055693A"/>
    <w:rsid w:val="00557DB2"/>
    <w:rsid w:val="0056089D"/>
    <w:rsid w:val="00563DB4"/>
    <w:rsid w:val="005645B9"/>
    <w:rsid w:val="00566045"/>
    <w:rsid w:val="005661CD"/>
    <w:rsid w:val="005677A6"/>
    <w:rsid w:val="005702F4"/>
    <w:rsid w:val="005708AC"/>
    <w:rsid w:val="0057175F"/>
    <w:rsid w:val="005723BF"/>
    <w:rsid w:val="0057739C"/>
    <w:rsid w:val="0058135B"/>
    <w:rsid w:val="005815F1"/>
    <w:rsid w:val="00581D18"/>
    <w:rsid w:val="00584DFE"/>
    <w:rsid w:val="00585F2B"/>
    <w:rsid w:val="00585F8A"/>
    <w:rsid w:val="00587E9E"/>
    <w:rsid w:val="005954E3"/>
    <w:rsid w:val="00597017"/>
    <w:rsid w:val="005979E3"/>
    <w:rsid w:val="005A1460"/>
    <w:rsid w:val="005A3DF8"/>
    <w:rsid w:val="005A4771"/>
    <w:rsid w:val="005A4B40"/>
    <w:rsid w:val="005A6747"/>
    <w:rsid w:val="005A6ACB"/>
    <w:rsid w:val="005A6FE1"/>
    <w:rsid w:val="005B3059"/>
    <w:rsid w:val="005B3BC2"/>
    <w:rsid w:val="005B7B10"/>
    <w:rsid w:val="005C01DC"/>
    <w:rsid w:val="005C2D9C"/>
    <w:rsid w:val="005C4727"/>
    <w:rsid w:val="005C5978"/>
    <w:rsid w:val="005C6691"/>
    <w:rsid w:val="005C6B80"/>
    <w:rsid w:val="005C74E5"/>
    <w:rsid w:val="005D1F7D"/>
    <w:rsid w:val="005D385D"/>
    <w:rsid w:val="005D533C"/>
    <w:rsid w:val="005D5A52"/>
    <w:rsid w:val="005D6727"/>
    <w:rsid w:val="005D72A0"/>
    <w:rsid w:val="005E0D33"/>
    <w:rsid w:val="005E1355"/>
    <w:rsid w:val="005E321F"/>
    <w:rsid w:val="005E4000"/>
    <w:rsid w:val="005E43CB"/>
    <w:rsid w:val="005E4526"/>
    <w:rsid w:val="005E4E12"/>
    <w:rsid w:val="005E53E4"/>
    <w:rsid w:val="005F0DCD"/>
    <w:rsid w:val="005F3FEB"/>
    <w:rsid w:val="005F412F"/>
    <w:rsid w:val="005F611D"/>
    <w:rsid w:val="005F6C3C"/>
    <w:rsid w:val="005F6ED3"/>
    <w:rsid w:val="0060003E"/>
    <w:rsid w:val="0060176E"/>
    <w:rsid w:val="00601B9C"/>
    <w:rsid w:val="00601F71"/>
    <w:rsid w:val="006068BF"/>
    <w:rsid w:val="00607221"/>
    <w:rsid w:val="0060736D"/>
    <w:rsid w:val="006161A4"/>
    <w:rsid w:val="006179DF"/>
    <w:rsid w:val="0062090A"/>
    <w:rsid w:val="00620E76"/>
    <w:rsid w:val="006223EF"/>
    <w:rsid w:val="00625224"/>
    <w:rsid w:val="00627528"/>
    <w:rsid w:val="006365D1"/>
    <w:rsid w:val="00636869"/>
    <w:rsid w:val="006370BE"/>
    <w:rsid w:val="00640EF6"/>
    <w:rsid w:val="00642547"/>
    <w:rsid w:val="00642D15"/>
    <w:rsid w:val="00644AA6"/>
    <w:rsid w:val="0064533E"/>
    <w:rsid w:val="00653349"/>
    <w:rsid w:val="006538E9"/>
    <w:rsid w:val="00654882"/>
    <w:rsid w:val="006557D8"/>
    <w:rsid w:val="00661601"/>
    <w:rsid w:val="006618FF"/>
    <w:rsid w:val="00662557"/>
    <w:rsid w:val="006642E2"/>
    <w:rsid w:val="00664CD5"/>
    <w:rsid w:val="0066530B"/>
    <w:rsid w:val="00667ADB"/>
    <w:rsid w:val="00667D1D"/>
    <w:rsid w:val="00667EC6"/>
    <w:rsid w:val="00675F5F"/>
    <w:rsid w:val="00682313"/>
    <w:rsid w:val="006837AB"/>
    <w:rsid w:val="00686F41"/>
    <w:rsid w:val="00687D61"/>
    <w:rsid w:val="00691265"/>
    <w:rsid w:val="00692285"/>
    <w:rsid w:val="00692EED"/>
    <w:rsid w:val="0069385C"/>
    <w:rsid w:val="0069642F"/>
    <w:rsid w:val="006A0A96"/>
    <w:rsid w:val="006A425E"/>
    <w:rsid w:val="006A7221"/>
    <w:rsid w:val="006B24C9"/>
    <w:rsid w:val="006B44C3"/>
    <w:rsid w:val="006B4C73"/>
    <w:rsid w:val="006B51A7"/>
    <w:rsid w:val="006B5AD6"/>
    <w:rsid w:val="006B5F61"/>
    <w:rsid w:val="006B6CBD"/>
    <w:rsid w:val="006B6DEA"/>
    <w:rsid w:val="006B7192"/>
    <w:rsid w:val="006C1CCB"/>
    <w:rsid w:val="006C54DE"/>
    <w:rsid w:val="006C61E1"/>
    <w:rsid w:val="006D0177"/>
    <w:rsid w:val="006D1107"/>
    <w:rsid w:val="006D1826"/>
    <w:rsid w:val="006D2DF1"/>
    <w:rsid w:val="006D3569"/>
    <w:rsid w:val="006D39FC"/>
    <w:rsid w:val="006D6EF9"/>
    <w:rsid w:val="006E2916"/>
    <w:rsid w:val="006E303A"/>
    <w:rsid w:val="006E38F3"/>
    <w:rsid w:val="006E56B4"/>
    <w:rsid w:val="006E5960"/>
    <w:rsid w:val="006E5EC3"/>
    <w:rsid w:val="006F32D4"/>
    <w:rsid w:val="006F58B1"/>
    <w:rsid w:val="006F58C8"/>
    <w:rsid w:val="006F5FD6"/>
    <w:rsid w:val="006F60A1"/>
    <w:rsid w:val="006F6D15"/>
    <w:rsid w:val="0070081E"/>
    <w:rsid w:val="007026AC"/>
    <w:rsid w:val="00702FD5"/>
    <w:rsid w:val="00703970"/>
    <w:rsid w:val="00704717"/>
    <w:rsid w:val="00706A9C"/>
    <w:rsid w:val="00706E70"/>
    <w:rsid w:val="007121A6"/>
    <w:rsid w:val="00713052"/>
    <w:rsid w:val="00714AE3"/>
    <w:rsid w:val="007173E5"/>
    <w:rsid w:val="0071768B"/>
    <w:rsid w:val="00720896"/>
    <w:rsid w:val="00720F49"/>
    <w:rsid w:val="00720FD1"/>
    <w:rsid w:val="00724A3C"/>
    <w:rsid w:val="00725F44"/>
    <w:rsid w:val="007274DC"/>
    <w:rsid w:val="00733619"/>
    <w:rsid w:val="0073438F"/>
    <w:rsid w:val="007374C6"/>
    <w:rsid w:val="0074336F"/>
    <w:rsid w:val="00746438"/>
    <w:rsid w:val="00747F1D"/>
    <w:rsid w:val="007501AD"/>
    <w:rsid w:val="00750B3A"/>
    <w:rsid w:val="00754BF8"/>
    <w:rsid w:val="007577CE"/>
    <w:rsid w:val="00760472"/>
    <w:rsid w:val="00760B7E"/>
    <w:rsid w:val="00761563"/>
    <w:rsid w:val="00762E6E"/>
    <w:rsid w:val="00764A13"/>
    <w:rsid w:val="007654C6"/>
    <w:rsid w:val="007666C5"/>
    <w:rsid w:val="00770168"/>
    <w:rsid w:val="00771006"/>
    <w:rsid w:val="00773D17"/>
    <w:rsid w:val="00774B6D"/>
    <w:rsid w:val="00775978"/>
    <w:rsid w:val="00776BB3"/>
    <w:rsid w:val="007773DA"/>
    <w:rsid w:val="00777757"/>
    <w:rsid w:val="00781993"/>
    <w:rsid w:val="007823FA"/>
    <w:rsid w:val="007851CF"/>
    <w:rsid w:val="00793E4D"/>
    <w:rsid w:val="0079492E"/>
    <w:rsid w:val="00794A55"/>
    <w:rsid w:val="00796BBE"/>
    <w:rsid w:val="00796F9D"/>
    <w:rsid w:val="00797913"/>
    <w:rsid w:val="007A04C2"/>
    <w:rsid w:val="007A04F2"/>
    <w:rsid w:val="007A0A9D"/>
    <w:rsid w:val="007A183B"/>
    <w:rsid w:val="007A20B2"/>
    <w:rsid w:val="007A4AF1"/>
    <w:rsid w:val="007A544C"/>
    <w:rsid w:val="007A605F"/>
    <w:rsid w:val="007B03DA"/>
    <w:rsid w:val="007B2AC6"/>
    <w:rsid w:val="007B2CA7"/>
    <w:rsid w:val="007B4A56"/>
    <w:rsid w:val="007B7414"/>
    <w:rsid w:val="007B749B"/>
    <w:rsid w:val="007C1D2E"/>
    <w:rsid w:val="007C1F5C"/>
    <w:rsid w:val="007C42C3"/>
    <w:rsid w:val="007C51FC"/>
    <w:rsid w:val="007C548E"/>
    <w:rsid w:val="007C6927"/>
    <w:rsid w:val="007C77A1"/>
    <w:rsid w:val="007C7B31"/>
    <w:rsid w:val="007D4EFC"/>
    <w:rsid w:val="007D5414"/>
    <w:rsid w:val="007D6119"/>
    <w:rsid w:val="007E028C"/>
    <w:rsid w:val="007E1553"/>
    <w:rsid w:val="007E23DE"/>
    <w:rsid w:val="007E3F5C"/>
    <w:rsid w:val="007E4C15"/>
    <w:rsid w:val="007E502C"/>
    <w:rsid w:val="007E57E9"/>
    <w:rsid w:val="007E70A8"/>
    <w:rsid w:val="007E7406"/>
    <w:rsid w:val="007E7BCC"/>
    <w:rsid w:val="007E7CFF"/>
    <w:rsid w:val="007F10D1"/>
    <w:rsid w:val="007F27E2"/>
    <w:rsid w:val="007F62A0"/>
    <w:rsid w:val="00801FB0"/>
    <w:rsid w:val="00802504"/>
    <w:rsid w:val="00802A0C"/>
    <w:rsid w:val="008052A1"/>
    <w:rsid w:val="0080686B"/>
    <w:rsid w:val="00814236"/>
    <w:rsid w:val="00814B95"/>
    <w:rsid w:val="00815F45"/>
    <w:rsid w:val="0082133F"/>
    <w:rsid w:val="00822EA7"/>
    <w:rsid w:val="00824918"/>
    <w:rsid w:val="00826427"/>
    <w:rsid w:val="00826A1A"/>
    <w:rsid w:val="00826CF6"/>
    <w:rsid w:val="00826F5A"/>
    <w:rsid w:val="00827AC6"/>
    <w:rsid w:val="0083076B"/>
    <w:rsid w:val="00830AEA"/>
    <w:rsid w:val="00831428"/>
    <w:rsid w:val="0084031E"/>
    <w:rsid w:val="008406B4"/>
    <w:rsid w:val="00840A1A"/>
    <w:rsid w:val="00840A54"/>
    <w:rsid w:val="00842827"/>
    <w:rsid w:val="0085166F"/>
    <w:rsid w:val="00852397"/>
    <w:rsid w:val="00853690"/>
    <w:rsid w:val="00854874"/>
    <w:rsid w:val="008554E3"/>
    <w:rsid w:val="00855EB9"/>
    <w:rsid w:val="00856F29"/>
    <w:rsid w:val="00860BC5"/>
    <w:rsid w:val="008648F3"/>
    <w:rsid w:val="00867D80"/>
    <w:rsid w:val="008711CD"/>
    <w:rsid w:val="00872412"/>
    <w:rsid w:val="00872C51"/>
    <w:rsid w:val="008743EA"/>
    <w:rsid w:val="00874986"/>
    <w:rsid w:val="00875B9A"/>
    <w:rsid w:val="0088155F"/>
    <w:rsid w:val="00882D73"/>
    <w:rsid w:val="008835B1"/>
    <w:rsid w:val="00883765"/>
    <w:rsid w:val="00885518"/>
    <w:rsid w:val="0088716F"/>
    <w:rsid w:val="008918F4"/>
    <w:rsid w:val="00892530"/>
    <w:rsid w:val="00894281"/>
    <w:rsid w:val="00894768"/>
    <w:rsid w:val="008A0A1A"/>
    <w:rsid w:val="008A1E88"/>
    <w:rsid w:val="008A22D3"/>
    <w:rsid w:val="008A2F4E"/>
    <w:rsid w:val="008A3B11"/>
    <w:rsid w:val="008A46DA"/>
    <w:rsid w:val="008A4ABA"/>
    <w:rsid w:val="008A5755"/>
    <w:rsid w:val="008A6E9A"/>
    <w:rsid w:val="008A7CCA"/>
    <w:rsid w:val="008B048B"/>
    <w:rsid w:val="008B0C13"/>
    <w:rsid w:val="008B23C7"/>
    <w:rsid w:val="008B42DA"/>
    <w:rsid w:val="008B69D4"/>
    <w:rsid w:val="008C105E"/>
    <w:rsid w:val="008C3269"/>
    <w:rsid w:val="008C3981"/>
    <w:rsid w:val="008C3CA4"/>
    <w:rsid w:val="008D0C5B"/>
    <w:rsid w:val="008D3F0D"/>
    <w:rsid w:val="008D5AD8"/>
    <w:rsid w:val="008D6134"/>
    <w:rsid w:val="008D68A1"/>
    <w:rsid w:val="008D72A8"/>
    <w:rsid w:val="008E1509"/>
    <w:rsid w:val="008E17D7"/>
    <w:rsid w:val="008E1B6B"/>
    <w:rsid w:val="008E2A1E"/>
    <w:rsid w:val="008E50D6"/>
    <w:rsid w:val="008E57C3"/>
    <w:rsid w:val="008E6058"/>
    <w:rsid w:val="008E660C"/>
    <w:rsid w:val="008E710B"/>
    <w:rsid w:val="008F1ED2"/>
    <w:rsid w:val="008F25DD"/>
    <w:rsid w:val="008F3100"/>
    <w:rsid w:val="008F32BD"/>
    <w:rsid w:val="008F3D74"/>
    <w:rsid w:val="008F490A"/>
    <w:rsid w:val="008F5D44"/>
    <w:rsid w:val="008F6CEA"/>
    <w:rsid w:val="008F7A93"/>
    <w:rsid w:val="00900FCB"/>
    <w:rsid w:val="009031A2"/>
    <w:rsid w:val="00904C85"/>
    <w:rsid w:val="00906B5A"/>
    <w:rsid w:val="00907CFF"/>
    <w:rsid w:val="00910E28"/>
    <w:rsid w:val="009135A6"/>
    <w:rsid w:val="00913772"/>
    <w:rsid w:val="00913878"/>
    <w:rsid w:val="00913942"/>
    <w:rsid w:val="0091438B"/>
    <w:rsid w:val="00914E85"/>
    <w:rsid w:val="0091651F"/>
    <w:rsid w:val="009166C1"/>
    <w:rsid w:val="00916AB2"/>
    <w:rsid w:val="00920925"/>
    <w:rsid w:val="00923539"/>
    <w:rsid w:val="00927018"/>
    <w:rsid w:val="0093075E"/>
    <w:rsid w:val="009312C5"/>
    <w:rsid w:val="0093243D"/>
    <w:rsid w:val="009330DB"/>
    <w:rsid w:val="00933B56"/>
    <w:rsid w:val="00936CE8"/>
    <w:rsid w:val="00937587"/>
    <w:rsid w:val="009410E9"/>
    <w:rsid w:val="009413F0"/>
    <w:rsid w:val="0094253D"/>
    <w:rsid w:val="009444D7"/>
    <w:rsid w:val="009456E4"/>
    <w:rsid w:val="00947BC1"/>
    <w:rsid w:val="0095001D"/>
    <w:rsid w:val="009526B0"/>
    <w:rsid w:val="00953D2F"/>
    <w:rsid w:val="00954A32"/>
    <w:rsid w:val="00960003"/>
    <w:rsid w:val="00960DC1"/>
    <w:rsid w:val="0096233B"/>
    <w:rsid w:val="0096512D"/>
    <w:rsid w:val="00966276"/>
    <w:rsid w:val="009713AD"/>
    <w:rsid w:val="0097171E"/>
    <w:rsid w:val="00972C09"/>
    <w:rsid w:val="00974EF3"/>
    <w:rsid w:val="00975310"/>
    <w:rsid w:val="00977110"/>
    <w:rsid w:val="00980195"/>
    <w:rsid w:val="00981A1C"/>
    <w:rsid w:val="00981CEE"/>
    <w:rsid w:val="00983429"/>
    <w:rsid w:val="00983982"/>
    <w:rsid w:val="0098407A"/>
    <w:rsid w:val="00984F5A"/>
    <w:rsid w:val="00985109"/>
    <w:rsid w:val="00986904"/>
    <w:rsid w:val="009874EA"/>
    <w:rsid w:val="009878B5"/>
    <w:rsid w:val="00987C0A"/>
    <w:rsid w:val="00987C3A"/>
    <w:rsid w:val="00991F5F"/>
    <w:rsid w:val="009929D3"/>
    <w:rsid w:val="00993375"/>
    <w:rsid w:val="00996EE6"/>
    <w:rsid w:val="00997870"/>
    <w:rsid w:val="009A0FC4"/>
    <w:rsid w:val="009A148F"/>
    <w:rsid w:val="009A1DE9"/>
    <w:rsid w:val="009A1EBE"/>
    <w:rsid w:val="009A3CE7"/>
    <w:rsid w:val="009A40AB"/>
    <w:rsid w:val="009A65C4"/>
    <w:rsid w:val="009A6AF9"/>
    <w:rsid w:val="009A76EF"/>
    <w:rsid w:val="009B18BA"/>
    <w:rsid w:val="009B278D"/>
    <w:rsid w:val="009B2F78"/>
    <w:rsid w:val="009B490C"/>
    <w:rsid w:val="009C297F"/>
    <w:rsid w:val="009C5ECF"/>
    <w:rsid w:val="009C7191"/>
    <w:rsid w:val="009D1314"/>
    <w:rsid w:val="009D5677"/>
    <w:rsid w:val="009D754F"/>
    <w:rsid w:val="009E0C94"/>
    <w:rsid w:val="009E2A1D"/>
    <w:rsid w:val="009E3CD1"/>
    <w:rsid w:val="009E3FEB"/>
    <w:rsid w:val="009E5639"/>
    <w:rsid w:val="009E56C4"/>
    <w:rsid w:val="009F3219"/>
    <w:rsid w:val="009F34CF"/>
    <w:rsid w:val="009F659B"/>
    <w:rsid w:val="009F73C0"/>
    <w:rsid w:val="009F76D7"/>
    <w:rsid w:val="00A0000D"/>
    <w:rsid w:val="00A0035A"/>
    <w:rsid w:val="00A04779"/>
    <w:rsid w:val="00A058BE"/>
    <w:rsid w:val="00A066A1"/>
    <w:rsid w:val="00A06A29"/>
    <w:rsid w:val="00A06E47"/>
    <w:rsid w:val="00A07E69"/>
    <w:rsid w:val="00A107A1"/>
    <w:rsid w:val="00A10DFC"/>
    <w:rsid w:val="00A11240"/>
    <w:rsid w:val="00A1223A"/>
    <w:rsid w:val="00A12F4E"/>
    <w:rsid w:val="00A20D48"/>
    <w:rsid w:val="00A2290E"/>
    <w:rsid w:val="00A229FE"/>
    <w:rsid w:val="00A231B8"/>
    <w:rsid w:val="00A24844"/>
    <w:rsid w:val="00A2562C"/>
    <w:rsid w:val="00A26CDD"/>
    <w:rsid w:val="00A27870"/>
    <w:rsid w:val="00A3024A"/>
    <w:rsid w:val="00A30391"/>
    <w:rsid w:val="00A312AB"/>
    <w:rsid w:val="00A32027"/>
    <w:rsid w:val="00A35E38"/>
    <w:rsid w:val="00A36FD2"/>
    <w:rsid w:val="00A37EFA"/>
    <w:rsid w:val="00A40BE2"/>
    <w:rsid w:val="00A41B3D"/>
    <w:rsid w:val="00A42717"/>
    <w:rsid w:val="00A42B42"/>
    <w:rsid w:val="00A44987"/>
    <w:rsid w:val="00A458F1"/>
    <w:rsid w:val="00A4699D"/>
    <w:rsid w:val="00A46BF4"/>
    <w:rsid w:val="00A46F88"/>
    <w:rsid w:val="00A47F5D"/>
    <w:rsid w:val="00A50AFF"/>
    <w:rsid w:val="00A5157F"/>
    <w:rsid w:val="00A5320A"/>
    <w:rsid w:val="00A5375F"/>
    <w:rsid w:val="00A53BDA"/>
    <w:rsid w:val="00A5419F"/>
    <w:rsid w:val="00A55095"/>
    <w:rsid w:val="00A55E4E"/>
    <w:rsid w:val="00A5772B"/>
    <w:rsid w:val="00A602F8"/>
    <w:rsid w:val="00A63EF8"/>
    <w:rsid w:val="00A63F50"/>
    <w:rsid w:val="00A65619"/>
    <w:rsid w:val="00A66033"/>
    <w:rsid w:val="00A67612"/>
    <w:rsid w:val="00A70B86"/>
    <w:rsid w:val="00A71DB2"/>
    <w:rsid w:val="00A72613"/>
    <w:rsid w:val="00A74672"/>
    <w:rsid w:val="00A7648E"/>
    <w:rsid w:val="00A778C9"/>
    <w:rsid w:val="00A8090B"/>
    <w:rsid w:val="00A8341F"/>
    <w:rsid w:val="00A84116"/>
    <w:rsid w:val="00A844EC"/>
    <w:rsid w:val="00A84586"/>
    <w:rsid w:val="00A84DDD"/>
    <w:rsid w:val="00A853E8"/>
    <w:rsid w:val="00A8581A"/>
    <w:rsid w:val="00A85CF6"/>
    <w:rsid w:val="00A877A9"/>
    <w:rsid w:val="00A87B0E"/>
    <w:rsid w:val="00A9035F"/>
    <w:rsid w:val="00A92AAD"/>
    <w:rsid w:val="00A92CD8"/>
    <w:rsid w:val="00A930BD"/>
    <w:rsid w:val="00A95E19"/>
    <w:rsid w:val="00A9697F"/>
    <w:rsid w:val="00A96A25"/>
    <w:rsid w:val="00A97928"/>
    <w:rsid w:val="00AA0766"/>
    <w:rsid w:val="00AA0DF2"/>
    <w:rsid w:val="00AA6196"/>
    <w:rsid w:val="00AA7FC4"/>
    <w:rsid w:val="00AB15CB"/>
    <w:rsid w:val="00AB15F0"/>
    <w:rsid w:val="00AB2F44"/>
    <w:rsid w:val="00AB419C"/>
    <w:rsid w:val="00AB5D7E"/>
    <w:rsid w:val="00AB7744"/>
    <w:rsid w:val="00AC194B"/>
    <w:rsid w:val="00AC4AFC"/>
    <w:rsid w:val="00AC5A1D"/>
    <w:rsid w:val="00AC73D0"/>
    <w:rsid w:val="00AD5071"/>
    <w:rsid w:val="00AD5EEA"/>
    <w:rsid w:val="00AD6C38"/>
    <w:rsid w:val="00AD70B2"/>
    <w:rsid w:val="00AD782A"/>
    <w:rsid w:val="00AE0EE8"/>
    <w:rsid w:val="00AE3CA2"/>
    <w:rsid w:val="00AE5FD0"/>
    <w:rsid w:val="00AE778E"/>
    <w:rsid w:val="00AE7A44"/>
    <w:rsid w:val="00AE7AE1"/>
    <w:rsid w:val="00AF2459"/>
    <w:rsid w:val="00AF3E70"/>
    <w:rsid w:val="00AF3F82"/>
    <w:rsid w:val="00AF4EA4"/>
    <w:rsid w:val="00AF50C5"/>
    <w:rsid w:val="00AF58A8"/>
    <w:rsid w:val="00AF649E"/>
    <w:rsid w:val="00B0175A"/>
    <w:rsid w:val="00B0195E"/>
    <w:rsid w:val="00B01B03"/>
    <w:rsid w:val="00B031B6"/>
    <w:rsid w:val="00B06147"/>
    <w:rsid w:val="00B14D44"/>
    <w:rsid w:val="00B15323"/>
    <w:rsid w:val="00B158C1"/>
    <w:rsid w:val="00B1672B"/>
    <w:rsid w:val="00B21BEC"/>
    <w:rsid w:val="00B2241A"/>
    <w:rsid w:val="00B2626B"/>
    <w:rsid w:val="00B26848"/>
    <w:rsid w:val="00B31B9A"/>
    <w:rsid w:val="00B31F3B"/>
    <w:rsid w:val="00B33511"/>
    <w:rsid w:val="00B3797F"/>
    <w:rsid w:val="00B4175B"/>
    <w:rsid w:val="00B42676"/>
    <w:rsid w:val="00B450F9"/>
    <w:rsid w:val="00B45F2B"/>
    <w:rsid w:val="00B46348"/>
    <w:rsid w:val="00B47C48"/>
    <w:rsid w:val="00B50327"/>
    <w:rsid w:val="00B523C2"/>
    <w:rsid w:val="00B52B73"/>
    <w:rsid w:val="00B52D6C"/>
    <w:rsid w:val="00B536FF"/>
    <w:rsid w:val="00B53D28"/>
    <w:rsid w:val="00B54E7B"/>
    <w:rsid w:val="00B5572A"/>
    <w:rsid w:val="00B5618A"/>
    <w:rsid w:val="00B61850"/>
    <w:rsid w:val="00B63EC0"/>
    <w:rsid w:val="00B64B61"/>
    <w:rsid w:val="00B6511A"/>
    <w:rsid w:val="00B654BE"/>
    <w:rsid w:val="00B657FA"/>
    <w:rsid w:val="00B669DE"/>
    <w:rsid w:val="00B67D09"/>
    <w:rsid w:val="00B74704"/>
    <w:rsid w:val="00B74C30"/>
    <w:rsid w:val="00B750CA"/>
    <w:rsid w:val="00B80A33"/>
    <w:rsid w:val="00B81828"/>
    <w:rsid w:val="00B825BC"/>
    <w:rsid w:val="00B8529C"/>
    <w:rsid w:val="00B8616A"/>
    <w:rsid w:val="00B86AB2"/>
    <w:rsid w:val="00B871C6"/>
    <w:rsid w:val="00B90A22"/>
    <w:rsid w:val="00B90F2D"/>
    <w:rsid w:val="00B91C8A"/>
    <w:rsid w:val="00B96BE3"/>
    <w:rsid w:val="00B96FC5"/>
    <w:rsid w:val="00BA01CC"/>
    <w:rsid w:val="00BA70B5"/>
    <w:rsid w:val="00BA7EB4"/>
    <w:rsid w:val="00BB034A"/>
    <w:rsid w:val="00BB07EF"/>
    <w:rsid w:val="00BB2729"/>
    <w:rsid w:val="00BB3255"/>
    <w:rsid w:val="00BB368C"/>
    <w:rsid w:val="00BB5305"/>
    <w:rsid w:val="00BB5546"/>
    <w:rsid w:val="00BB5785"/>
    <w:rsid w:val="00BB5A30"/>
    <w:rsid w:val="00BB5CEC"/>
    <w:rsid w:val="00BB6388"/>
    <w:rsid w:val="00BB6447"/>
    <w:rsid w:val="00BC1050"/>
    <w:rsid w:val="00BC19B8"/>
    <w:rsid w:val="00BC1A16"/>
    <w:rsid w:val="00BC1D1E"/>
    <w:rsid w:val="00BC2250"/>
    <w:rsid w:val="00BC257C"/>
    <w:rsid w:val="00BC2C23"/>
    <w:rsid w:val="00BC3C21"/>
    <w:rsid w:val="00BC4C84"/>
    <w:rsid w:val="00BC73FA"/>
    <w:rsid w:val="00BD1918"/>
    <w:rsid w:val="00BD1C55"/>
    <w:rsid w:val="00BD1E4F"/>
    <w:rsid w:val="00BD2A12"/>
    <w:rsid w:val="00BD3B20"/>
    <w:rsid w:val="00BE640A"/>
    <w:rsid w:val="00BE7A1D"/>
    <w:rsid w:val="00BF46EB"/>
    <w:rsid w:val="00BF60C9"/>
    <w:rsid w:val="00BF6464"/>
    <w:rsid w:val="00BF7255"/>
    <w:rsid w:val="00BF7D57"/>
    <w:rsid w:val="00C008C4"/>
    <w:rsid w:val="00C018EE"/>
    <w:rsid w:val="00C021CB"/>
    <w:rsid w:val="00C048A0"/>
    <w:rsid w:val="00C0507A"/>
    <w:rsid w:val="00C0748E"/>
    <w:rsid w:val="00C11F50"/>
    <w:rsid w:val="00C13563"/>
    <w:rsid w:val="00C13ADC"/>
    <w:rsid w:val="00C20015"/>
    <w:rsid w:val="00C20C88"/>
    <w:rsid w:val="00C233BD"/>
    <w:rsid w:val="00C23C78"/>
    <w:rsid w:val="00C241DF"/>
    <w:rsid w:val="00C269D2"/>
    <w:rsid w:val="00C26EAD"/>
    <w:rsid w:val="00C30A03"/>
    <w:rsid w:val="00C318CD"/>
    <w:rsid w:val="00C338D2"/>
    <w:rsid w:val="00C37534"/>
    <w:rsid w:val="00C40EDE"/>
    <w:rsid w:val="00C40F91"/>
    <w:rsid w:val="00C42EF9"/>
    <w:rsid w:val="00C4607C"/>
    <w:rsid w:val="00C46429"/>
    <w:rsid w:val="00C50D6C"/>
    <w:rsid w:val="00C51010"/>
    <w:rsid w:val="00C5171E"/>
    <w:rsid w:val="00C52D73"/>
    <w:rsid w:val="00C54801"/>
    <w:rsid w:val="00C55D52"/>
    <w:rsid w:val="00C57ABF"/>
    <w:rsid w:val="00C61FBF"/>
    <w:rsid w:val="00C63E7B"/>
    <w:rsid w:val="00C64E22"/>
    <w:rsid w:val="00C66688"/>
    <w:rsid w:val="00C66ECF"/>
    <w:rsid w:val="00C67E16"/>
    <w:rsid w:val="00C71BD4"/>
    <w:rsid w:val="00C729DB"/>
    <w:rsid w:val="00C73311"/>
    <w:rsid w:val="00C75DB2"/>
    <w:rsid w:val="00C76500"/>
    <w:rsid w:val="00C7666B"/>
    <w:rsid w:val="00C777B2"/>
    <w:rsid w:val="00C80494"/>
    <w:rsid w:val="00C8339E"/>
    <w:rsid w:val="00C84238"/>
    <w:rsid w:val="00C84926"/>
    <w:rsid w:val="00C856A9"/>
    <w:rsid w:val="00C86376"/>
    <w:rsid w:val="00C86E12"/>
    <w:rsid w:val="00CA3BEF"/>
    <w:rsid w:val="00CA3DD6"/>
    <w:rsid w:val="00CA5139"/>
    <w:rsid w:val="00CA5F23"/>
    <w:rsid w:val="00CB02FA"/>
    <w:rsid w:val="00CB33A6"/>
    <w:rsid w:val="00CB411E"/>
    <w:rsid w:val="00CB41FD"/>
    <w:rsid w:val="00CB539D"/>
    <w:rsid w:val="00CB67B0"/>
    <w:rsid w:val="00CB7B56"/>
    <w:rsid w:val="00CC1E2B"/>
    <w:rsid w:val="00CC3302"/>
    <w:rsid w:val="00CC3A73"/>
    <w:rsid w:val="00CC3C4B"/>
    <w:rsid w:val="00CC5D77"/>
    <w:rsid w:val="00CC6CCA"/>
    <w:rsid w:val="00CC749E"/>
    <w:rsid w:val="00CD405F"/>
    <w:rsid w:val="00CD6CAD"/>
    <w:rsid w:val="00CD74D0"/>
    <w:rsid w:val="00CE3AD5"/>
    <w:rsid w:val="00CE4CAA"/>
    <w:rsid w:val="00CE5574"/>
    <w:rsid w:val="00CF0501"/>
    <w:rsid w:val="00CF1808"/>
    <w:rsid w:val="00CF240E"/>
    <w:rsid w:val="00CF29CB"/>
    <w:rsid w:val="00CF3B94"/>
    <w:rsid w:val="00CF5ECA"/>
    <w:rsid w:val="00CF69E1"/>
    <w:rsid w:val="00CF7404"/>
    <w:rsid w:val="00D013EC"/>
    <w:rsid w:val="00D021EC"/>
    <w:rsid w:val="00D02556"/>
    <w:rsid w:val="00D0456A"/>
    <w:rsid w:val="00D05B81"/>
    <w:rsid w:val="00D05BA2"/>
    <w:rsid w:val="00D06188"/>
    <w:rsid w:val="00D10AC7"/>
    <w:rsid w:val="00D126A4"/>
    <w:rsid w:val="00D12B29"/>
    <w:rsid w:val="00D13502"/>
    <w:rsid w:val="00D16A51"/>
    <w:rsid w:val="00D17B0E"/>
    <w:rsid w:val="00D20089"/>
    <w:rsid w:val="00D20DDD"/>
    <w:rsid w:val="00D2131D"/>
    <w:rsid w:val="00D22D00"/>
    <w:rsid w:val="00D2354C"/>
    <w:rsid w:val="00D23743"/>
    <w:rsid w:val="00D23B3D"/>
    <w:rsid w:val="00D25851"/>
    <w:rsid w:val="00D25C74"/>
    <w:rsid w:val="00D26485"/>
    <w:rsid w:val="00D27900"/>
    <w:rsid w:val="00D27FCB"/>
    <w:rsid w:val="00D30655"/>
    <w:rsid w:val="00D311D9"/>
    <w:rsid w:val="00D32497"/>
    <w:rsid w:val="00D32E16"/>
    <w:rsid w:val="00D340EF"/>
    <w:rsid w:val="00D34777"/>
    <w:rsid w:val="00D3712F"/>
    <w:rsid w:val="00D37FD8"/>
    <w:rsid w:val="00D40EDE"/>
    <w:rsid w:val="00D41773"/>
    <w:rsid w:val="00D42C66"/>
    <w:rsid w:val="00D44224"/>
    <w:rsid w:val="00D445F3"/>
    <w:rsid w:val="00D46F13"/>
    <w:rsid w:val="00D52C7D"/>
    <w:rsid w:val="00D53B66"/>
    <w:rsid w:val="00D53D67"/>
    <w:rsid w:val="00D53DDD"/>
    <w:rsid w:val="00D55496"/>
    <w:rsid w:val="00D6230E"/>
    <w:rsid w:val="00D62542"/>
    <w:rsid w:val="00D627A6"/>
    <w:rsid w:val="00D640AA"/>
    <w:rsid w:val="00D671C3"/>
    <w:rsid w:val="00D672E0"/>
    <w:rsid w:val="00D700D5"/>
    <w:rsid w:val="00D71635"/>
    <w:rsid w:val="00D71AB0"/>
    <w:rsid w:val="00D73426"/>
    <w:rsid w:val="00D73D6F"/>
    <w:rsid w:val="00D75DD9"/>
    <w:rsid w:val="00D75FA2"/>
    <w:rsid w:val="00D7615B"/>
    <w:rsid w:val="00D76EB8"/>
    <w:rsid w:val="00D83698"/>
    <w:rsid w:val="00D84D42"/>
    <w:rsid w:val="00D85866"/>
    <w:rsid w:val="00D914FB"/>
    <w:rsid w:val="00D92AC7"/>
    <w:rsid w:val="00D955E1"/>
    <w:rsid w:val="00D9667B"/>
    <w:rsid w:val="00DA3CB5"/>
    <w:rsid w:val="00DA5C7C"/>
    <w:rsid w:val="00DA5C91"/>
    <w:rsid w:val="00DA65EC"/>
    <w:rsid w:val="00DA6D91"/>
    <w:rsid w:val="00DB1620"/>
    <w:rsid w:val="00DB51A4"/>
    <w:rsid w:val="00DB5693"/>
    <w:rsid w:val="00DC0415"/>
    <w:rsid w:val="00DC25EC"/>
    <w:rsid w:val="00DC298B"/>
    <w:rsid w:val="00DC3D7E"/>
    <w:rsid w:val="00DC734E"/>
    <w:rsid w:val="00DD030A"/>
    <w:rsid w:val="00DD2526"/>
    <w:rsid w:val="00DD3242"/>
    <w:rsid w:val="00DD4618"/>
    <w:rsid w:val="00DD4C0D"/>
    <w:rsid w:val="00DD7C1B"/>
    <w:rsid w:val="00DE00D4"/>
    <w:rsid w:val="00DE1262"/>
    <w:rsid w:val="00DE27C6"/>
    <w:rsid w:val="00DE43AA"/>
    <w:rsid w:val="00DE4A77"/>
    <w:rsid w:val="00DE699C"/>
    <w:rsid w:val="00DF05F6"/>
    <w:rsid w:val="00DF1162"/>
    <w:rsid w:val="00DF1214"/>
    <w:rsid w:val="00DF3310"/>
    <w:rsid w:val="00DF345F"/>
    <w:rsid w:val="00DF45D4"/>
    <w:rsid w:val="00DF561C"/>
    <w:rsid w:val="00DF584F"/>
    <w:rsid w:val="00DF7358"/>
    <w:rsid w:val="00DF7E81"/>
    <w:rsid w:val="00E0272A"/>
    <w:rsid w:val="00E03DFA"/>
    <w:rsid w:val="00E04243"/>
    <w:rsid w:val="00E04A57"/>
    <w:rsid w:val="00E07DF1"/>
    <w:rsid w:val="00E10063"/>
    <w:rsid w:val="00E10257"/>
    <w:rsid w:val="00E1178B"/>
    <w:rsid w:val="00E11C15"/>
    <w:rsid w:val="00E1367F"/>
    <w:rsid w:val="00E1495B"/>
    <w:rsid w:val="00E15970"/>
    <w:rsid w:val="00E22843"/>
    <w:rsid w:val="00E248C2"/>
    <w:rsid w:val="00E24C78"/>
    <w:rsid w:val="00E27E28"/>
    <w:rsid w:val="00E3039C"/>
    <w:rsid w:val="00E308D9"/>
    <w:rsid w:val="00E331AE"/>
    <w:rsid w:val="00E33208"/>
    <w:rsid w:val="00E36627"/>
    <w:rsid w:val="00E366CC"/>
    <w:rsid w:val="00E367EB"/>
    <w:rsid w:val="00E40248"/>
    <w:rsid w:val="00E40E05"/>
    <w:rsid w:val="00E41AF9"/>
    <w:rsid w:val="00E424A5"/>
    <w:rsid w:val="00E42F19"/>
    <w:rsid w:val="00E43309"/>
    <w:rsid w:val="00E443B8"/>
    <w:rsid w:val="00E449B9"/>
    <w:rsid w:val="00E44F63"/>
    <w:rsid w:val="00E46B3F"/>
    <w:rsid w:val="00E50729"/>
    <w:rsid w:val="00E53B94"/>
    <w:rsid w:val="00E56F5D"/>
    <w:rsid w:val="00E57592"/>
    <w:rsid w:val="00E60797"/>
    <w:rsid w:val="00E61218"/>
    <w:rsid w:val="00E61BAF"/>
    <w:rsid w:val="00E6310B"/>
    <w:rsid w:val="00E63527"/>
    <w:rsid w:val="00E63823"/>
    <w:rsid w:val="00E669BA"/>
    <w:rsid w:val="00E66D5A"/>
    <w:rsid w:val="00E677A6"/>
    <w:rsid w:val="00E6798C"/>
    <w:rsid w:val="00E7119E"/>
    <w:rsid w:val="00E72115"/>
    <w:rsid w:val="00E7348B"/>
    <w:rsid w:val="00E748AC"/>
    <w:rsid w:val="00E74D75"/>
    <w:rsid w:val="00E77FF4"/>
    <w:rsid w:val="00E80E82"/>
    <w:rsid w:val="00E8204A"/>
    <w:rsid w:val="00E829CB"/>
    <w:rsid w:val="00E83667"/>
    <w:rsid w:val="00E905FA"/>
    <w:rsid w:val="00E90DEB"/>
    <w:rsid w:val="00E915C5"/>
    <w:rsid w:val="00E91975"/>
    <w:rsid w:val="00E91A3F"/>
    <w:rsid w:val="00E9476B"/>
    <w:rsid w:val="00E9504B"/>
    <w:rsid w:val="00E955EF"/>
    <w:rsid w:val="00E96135"/>
    <w:rsid w:val="00E96FB1"/>
    <w:rsid w:val="00EA105A"/>
    <w:rsid w:val="00EA5381"/>
    <w:rsid w:val="00EA7367"/>
    <w:rsid w:val="00EB6A32"/>
    <w:rsid w:val="00EB72F3"/>
    <w:rsid w:val="00EB7827"/>
    <w:rsid w:val="00EB7A78"/>
    <w:rsid w:val="00EC0E6D"/>
    <w:rsid w:val="00EC1B64"/>
    <w:rsid w:val="00EC222C"/>
    <w:rsid w:val="00EC2768"/>
    <w:rsid w:val="00EC3FA9"/>
    <w:rsid w:val="00EC5D16"/>
    <w:rsid w:val="00EC6FE1"/>
    <w:rsid w:val="00EC6FE8"/>
    <w:rsid w:val="00ED0191"/>
    <w:rsid w:val="00ED037E"/>
    <w:rsid w:val="00ED2285"/>
    <w:rsid w:val="00ED29D9"/>
    <w:rsid w:val="00ED357C"/>
    <w:rsid w:val="00ED52B1"/>
    <w:rsid w:val="00ED585A"/>
    <w:rsid w:val="00ED5BB6"/>
    <w:rsid w:val="00ED626D"/>
    <w:rsid w:val="00ED74DC"/>
    <w:rsid w:val="00EE32C2"/>
    <w:rsid w:val="00EE3493"/>
    <w:rsid w:val="00EE4855"/>
    <w:rsid w:val="00EE5179"/>
    <w:rsid w:val="00EE62A3"/>
    <w:rsid w:val="00EE6DC5"/>
    <w:rsid w:val="00EE792A"/>
    <w:rsid w:val="00EF19F8"/>
    <w:rsid w:val="00EF23C9"/>
    <w:rsid w:val="00EF7A2A"/>
    <w:rsid w:val="00F00889"/>
    <w:rsid w:val="00F022DB"/>
    <w:rsid w:val="00F0294C"/>
    <w:rsid w:val="00F029C4"/>
    <w:rsid w:val="00F02B60"/>
    <w:rsid w:val="00F051E0"/>
    <w:rsid w:val="00F053C4"/>
    <w:rsid w:val="00F0631B"/>
    <w:rsid w:val="00F077B8"/>
    <w:rsid w:val="00F1167C"/>
    <w:rsid w:val="00F12312"/>
    <w:rsid w:val="00F14C25"/>
    <w:rsid w:val="00F15515"/>
    <w:rsid w:val="00F15817"/>
    <w:rsid w:val="00F21A27"/>
    <w:rsid w:val="00F2381F"/>
    <w:rsid w:val="00F25831"/>
    <w:rsid w:val="00F33300"/>
    <w:rsid w:val="00F35A5D"/>
    <w:rsid w:val="00F362E1"/>
    <w:rsid w:val="00F36727"/>
    <w:rsid w:val="00F36D24"/>
    <w:rsid w:val="00F375E6"/>
    <w:rsid w:val="00F37DD4"/>
    <w:rsid w:val="00F40CD3"/>
    <w:rsid w:val="00F414A7"/>
    <w:rsid w:val="00F42010"/>
    <w:rsid w:val="00F43FF7"/>
    <w:rsid w:val="00F446D6"/>
    <w:rsid w:val="00F50C12"/>
    <w:rsid w:val="00F51042"/>
    <w:rsid w:val="00F53F1F"/>
    <w:rsid w:val="00F5464C"/>
    <w:rsid w:val="00F57076"/>
    <w:rsid w:val="00F6141F"/>
    <w:rsid w:val="00F62576"/>
    <w:rsid w:val="00F626CD"/>
    <w:rsid w:val="00F6281C"/>
    <w:rsid w:val="00F635E8"/>
    <w:rsid w:val="00F641E2"/>
    <w:rsid w:val="00F64834"/>
    <w:rsid w:val="00F6694D"/>
    <w:rsid w:val="00F730EC"/>
    <w:rsid w:val="00F74F4D"/>
    <w:rsid w:val="00F751D2"/>
    <w:rsid w:val="00F75201"/>
    <w:rsid w:val="00F7578E"/>
    <w:rsid w:val="00F75C42"/>
    <w:rsid w:val="00F76F8A"/>
    <w:rsid w:val="00F80271"/>
    <w:rsid w:val="00F814C9"/>
    <w:rsid w:val="00F823D8"/>
    <w:rsid w:val="00F82E07"/>
    <w:rsid w:val="00F84A66"/>
    <w:rsid w:val="00F90E24"/>
    <w:rsid w:val="00F915ED"/>
    <w:rsid w:val="00F96D1E"/>
    <w:rsid w:val="00F972E4"/>
    <w:rsid w:val="00F97FCF"/>
    <w:rsid w:val="00FA06A6"/>
    <w:rsid w:val="00FA0DF5"/>
    <w:rsid w:val="00FA1553"/>
    <w:rsid w:val="00FA4396"/>
    <w:rsid w:val="00FA5FB4"/>
    <w:rsid w:val="00FA68F8"/>
    <w:rsid w:val="00FB00B5"/>
    <w:rsid w:val="00FB2BB2"/>
    <w:rsid w:val="00FB3C9C"/>
    <w:rsid w:val="00FB4358"/>
    <w:rsid w:val="00FB46CF"/>
    <w:rsid w:val="00FB5B9D"/>
    <w:rsid w:val="00FC1022"/>
    <w:rsid w:val="00FC1335"/>
    <w:rsid w:val="00FC1606"/>
    <w:rsid w:val="00FC4434"/>
    <w:rsid w:val="00FC5732"/>
    <w:rsid w:val="00FC6D0C"/>
    <w:rsid w:val="00FC78D3"/>
    <w:rsid w:val="00FD09AF"/>
    <w:rsid w:val="00FD38CD"/>
    <w:rsid w:val="00FD6979"/>
    <w:rsid w:val="00FD70F4"/>
    <w:rsid w:val="00FD78B3"/>
    <w:rsid w:val="00FD7B96"/>
    <w:rsid w:val="00FD7FEA"/>
    <w:rsid w:val="00FE01F2"/>
    <w:rsid w:val="00FE20C1"/>
    <w:rsid w:val="00FE3C64"/>
    <w:rsid w:val="00FE3DEE"/>
    <w:rsid w:val="00FE6555"/>
    <w:rsid w:val="00FF544A"/>
    <w:rsid w:val="00FF6ABC"/>
    <w:rsid w:val="3A700C2F"/>
    <w:rsid w:val="634C7C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FF1FC"/>
  <w15:chartTrackingRefBased/>
  <w15:docId w15:val="{BDA52FD1-AAF0-4B15-A8D0-413239544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F7C"/>
    <w:pPr>
      <w:spacing w:before="100" w:beforeAutospacing="1" w:after="100" w:afterAutospacing="1" w:line="240" w:lineRule="auto"/>
    </w:pPr>
    <w:rPr>
      <w:rFonts w:ascii="Premurosa" w:eastAsia="Times New Roman" w:hAnsi="Premurosa" w:cs="Poppins"/>
      <w:iCs/>
      <w:color w:val="000055"/>
      <w:sz w:val="28"/>
      <w:szCs w:val="28"/>
      <w:lang w:val="en-US" w:eastAsia="en-GB" w:bidi="en-US"/>
    </w:rPr>
  </w:style>
  <w:style w:type="paragraph" w:styleId="Heading1">
    <w:name w:val="heading 1"/>
    <w:basedOn w:val="Normal"/>
    <w:next w:val="Normal"/>
    <w:link w:val="Heading1Char"/>
    <w:uiPriority w:val="9"/>
    <w:qFormat/>
    <w:rsid w:val="00D42C66"/>
    <w:pPr>
      <w:keepNext/>
      <w:keepLines/>
      <w:spacing w:before="240" w:after="0"/>
      <w:outlineLvl w:val="0"/>
    </w:pPr>
    <w:rPr>
      <w:rFonts w:cs="Poppins SemiBold"/>
      <w:b/>
      <w:bCs/>
      <w:color w:val="CE0272"/>
      <w:sz w:val="40"/>
      <w:szCs w:val="40"/>
      <w:bdr w:val="none" w:sz="0" w:space="0" w:color="auto" w:frame="1"/>
    </w:rPr>
  </w:style>
  <w:style w:type="paragraph" w:styleId="Heading2">
    <w:name w:val="heading 2"/>
    <w:basedOn w:val="Normal"/>
    <w:next w:val="Normal"/>
    <w:link w:val="Heading2Char"/>
    <w:uiPriority w:val="9"/>
    <w:unhideWhenUsed/>
    <w:rsid w:val="004067FF"/>
    <w:pPr>
      <w:outlineLvl w:val="1"/>
    </w:pPr>
    <w:rPr>
      <w:rFonts w:ascii="Poppins SemiBold" w:hAnsi="Poppins SemiBold" w:cs="Poppins SemiBold"/>
      <w:b/>
      <w:bCs/>
      <w:color w:val="5030FE"/>
      <w:bdr w:val="none" w:sz="0" w:space="0" w:color="auto" w:frame="1"/>
    </w:rPr>
  </w:style>
  <w:style w:type="paragraph" w:styleId="Heading3">
    <w:name w:val="heading 3"/>
    <w:basedOn w:val="Normal"/>
    <w:next w:val="Normal"/>
    <w:link w:val="Heading3Char"/>
    <w:uiPriority w:val="9"/>
    <w:unhideWhenUsed/>
    <w:rsid w:val="005D1F7D"/>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2FA8"/>
    <w:pPr>
      <w:tabs>
        <w:tab w:val="center" w:pos="4513"/>
        <w:tab w:val="right" w:pos="9026"/>
      </w:tabs>
      <w:spacing w:after="0"/>
    </w:pPr>
  </w:style>
  <w:style w:type="character" w:customStyle="1" w:styleId="HeaderChar">
    <w:name w:val="Header Char"/>
    <w:basedOn w:val="DefaultParagraphFont"/>
    <w:link w:val="Header"/>
    <w:uiPriority w:val="99"/>
    <w:rsid w:val="002F2FA8"/>
  </w:style>
  <w:style w:type="paragraph" w:styleId="Footer">
    <w:name w:val="footer"/>
    <w:basedOn w:val="Normal"/>
    <w:link w:val="FooterChar"/>
    <w:uiPriority w:val="99"/>
    <w:unhideWhenUsed/>
    <w:rsid w:val="002F2FA8"/>
    <w:pPr>
      <w:tabs>
        <w:tab w:val="center" w:pos="4513"/>
        <w:tab w:val="right" w:pos="9026"/>
      </w:tabs>
      <w:spacing w:after="0"/>
    </w:pPr>
  </w:style>
  <w:style w:type="character" w:customStyle="1" w:styleId="FooterChar">
    <w:name w:val="Footer Char"/>
    <w:basedOn w:val="DefaultParagraphFont"/>
    <w:link w:val="Footer"/>
    <w:uiPriority w:val="99"/>
    <w:rsid w:val="002F2FA8"/>
  </w:style>
  <w:style w:type="paragraph" w:customStyle="1" w:styleId="BasicParagraph">
    <w:name w:val="[Basic Paragraph]"/>
    <w:basedOn w:val="Normal"/>
    <w:uiPriority w:val="99"/>
    <w:rsid w:val="00BF7255"/>
    <w:pPr>
      <w:autoSpaceDE w:val="0"/>
      <w:autoSpaceDN w:val="0"/>
      <w:adjustRightInd w:val="0"/>
      <w:spacing w:after="0"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D42C66"/>
    <w:rPr>
      <w:rFonts w:ascii="Premurosa" w:eastAsia="Times New Roman" w:hAnsi="Premurosa" w:cs="Poppins SemiBold"/>
      <w:b/>
      <w:bCs/>
      <w:color w:val="CE0272"/>
      <w:sz w:val="40"/>
      <w:szCs w:val="40"/>
      <w:bdr w:val="none" w:sz="0" w:space="0" w:color="auto" w:frame="1"/>
      <w:lang w:eastAsia="en-GB"/>
    </w:rPr>
  </w:style>
  <w:style w:type="character" w:customStyle="1" w:styleId="Heading2Char">
    <w:name w:val="Heading 2 Char"/>
    <w:basedOn w:val="DefaultParagraphFont"/>
    <w:link w:val="Heading2"/>
    <w:uiPriority w:val="9"/>
    <w:rsid w:val="004067FF"/>
    <w:rPr>
      <w:rFonts w:ascii="Poppins SemiBold" w:eastAsia="Times New Roman" w:hAnsi="Poppins SemiBold" w:cs="Poppins SemiBold"/>
      <w:b/>
      <w:bCs/>
      <w:color w:val="5030FE"/>
      <w:sz w:val="24"/>
      <w:szCs w:val="24"/>
      <w:bdr w:val="none" w:sz="0" w:space="0" w:color="auto" w:frame="1"/>
      <w:lang w:eastAsia="en-GB"/>
    </w:rPr>
  </w:style>
  <w:style w:type="character" w:customStyle="1" w:styleId="Heading3Char">
    <w:name w:val="Heading 3 Char"/>
    <w:basedOn w:val="DefaultParagraphFont"/>
    <w:link w:val="Heading3"/>
    <w:uiPriority w:val="9"/>
    <w:rsid w:val="005D1F7D"/>
    <w:rPr>
      <w:rFonts w:asciiTheme="majorHAnsi" w:eastAsiaTheme="majorEastAsia" w:hAnsiTheme="majorHAnsi" w:cstheme="majorBidi"/>
      <w:color w:val="243F60" w:themeColor="accent1" w:themeShade="7F"/>
      <w:sz w:val="24"/>
      <w:szCs w:val="24"/>
    </w:rPr>
  </w:style>
  <w:style w:type="paragraph" w:styleId="ListParagraph">
    <w:name w:val="List Paragraph"/>
    <w:aliases w:val="Numbered list,Numbered Indented Text,Normal bullet 2,Bullet list,Lettre d'introduction,Paragrafo elenco,1st level - Bullet List Paragraph,Bullet List Paragraph,Numbered List,List Paragraph11,Normal bullet 21,List Paragraph111,Bullet list1"/>
    <w:basedOn w:val="Normal"/>
    <w:link w:val="ListParagraphChar"/>
    <w:uiPriority w:val="34"/>
    <w:qFormat/>
    <w:rsid w:val="00A92AAD"/>
    <w:pPr>
      <w:ind w:left="720"/>
      <w:contextualSpacing/>
    </w:pPr>
  </w:style>
  <w:style w:type="paragraph" w:styleId="TOCHeading">
    <w:name w:val="TOC Heading"/>
    <w:basedOn w:val="Heading1"/>
    <w:next w:val="Normal"/>
    <w:uiPriority w:val="39"/>
    <w:unhideWhenUsed/>
    <w:qFormat/>
    <w:rsid w:val="00F82E07"/>
    <w:pPr>
      <w:spacing w:line="259" w:lineRule="auto"/>
      <w:outlineLvl w:val="9"/>
    </w:pPr>
  </w:style>
  <w:style w:type="paragraph" w:styleId="TOC1">
    <w:name w:val="toc 1"/>
    <w:basedOn w:val="Normal"/>
    <w:next w:val="Normal"/>
    <w:autoRedefine/>
    <w:uiPriority w:val="39"/>
    <w:unhideWhenUsed/>
    <w:rsid w:val="00DE00D4"/>
    <w:pPr>
      <w:spacing w:before="360" w:after="360"/>
    </w:pPr>
    <w:rPr>
      <w:rFonts w:cstheme="minorHAnsi"/>
      <w:b/>
      <w:bCs/>
      <w:caps/>
      <w:u w:val="single"/>
    </w:rPr>
  </w:style>
  <w:style w:type="paragraph" w:styleId="TOC2">
    <w:name w:val="toc 2"/>
    <w:basedOn w:val="Normal"/>
    <w:next w:val="Normal"/>
    <w:autoRedefine/>
    <w:uiPriority w:val="39"/>
    <w:unhideWhenUsed/>
    <w:rsid w:val="00F82E07"/>
    <w:pPr>
      <w:spacing w:after="0"/>
    </w:pPr>
    <w:rPr>
      <w:rFonts w:cstheme="minorHAnsi"/>
      <w:b/>
      <w:bCs/>
      <w:smallCaps/>
    </w:rPr>
  </w:style>
  <w:style w:type="character" w:styleId="Hyperlink">
    <w:name w:val="Hyperlink"/>
    <w:basedOn w:val="DefaultParagraphFont"/>
    <w:uiPriority w:val="99"/>
    <w:unhideWhenUsed/>
    <w:rsid w:val="00F82E07"/>
    <w:rPr>
      <w:color w:val="0000FF" w:themeColor="hyperlink"/>
      <w:u w:val="single"/>
    </w:rPr>
  </w:style>
  <w:style w:type="paragraph" w:styleId="TOC3">
    <w:name w:val="toc 3"/>
    <w:basedOn w:val="Normal"/>
    <w:next w:val="Normal"/>
    <w:autoRedefine/>
    <w:uiPriority w:val="39"/>
    <w:unhideWhenUsed/>
    <w:rsid w:val="00F82E07"/>
    <w:pPr>
      <w:spacing w:after="0"/>
    </w:pPr>
    <w:rPr>
      <w:rFonts w:cstheme="minorHAnsi"/>
      <w:smallCaps/>
    </w:rPr>
  </w:style>
  <w:style w:type="paragraph" w:styleId="TOC4">
    <w:name w:val="toc 4"/>
    <w:basedOn w:val="Normal"/>
    <w:next w:val="Normal"/>
    <w:autoRedefine/>
    <w:uiPriority w:val="39"/>
    <w:unhideWhenUsed/>
    <w:rsid w:val="00F82E07"/>
    <w:pPr>
      <w:spacing w:after="0"/>
    </w:pPr>
    <w:rPr>
      <w:rFonts w:cstheme="minorHAnsi"/>
    </w:rPr>
  </w:style>
  <w:style w:type="paragraph" w:styleId="TOC5">
    <w:name w:val="toc 5"/>
    <w:basedOn w:val="Normal"/>
    <w:next w:val="Normal"/>
    <w:autoRedefine/>
    <w:uiPriority w:val="39"/>
    <w:unhideWhenUsed/>
    <w:rsid w:val="00F82E07"/>
    <w:pPr>
      <w:spacing w:after="0"/>
    </w:pPr>
    <w:rPr>
      <w:rFonts w:cstheme="minorHAnsi"/>
    </w:rPr>
  </w:style>
  <w:style w:type="paragraph" w:styleId="TOC6">
    <w:name w:val="toc 6"/>
    <w:basedOn w:val="Normal"/>
    <w:next w:val="Normal"/>
    <w:autoRedefine/>
    <w:uiPriority w:val="39"/>
    <w:unhideWhenUsed/>
    <w:rsid w:val="00F82E07"/>
    <w:pPr>
      <w:spacing w:after="0"/>
    </w:pPr>
    <w:rPr>
      <w:rFonts w:cstheme="minorHAnsi"/>
    </w:rPr>
  </w:style>
  <w:style w:type="paragraph" w:styleId="TOC7">
    <w:name w:val="toc 7"/>
    <w:basedOn w:val="Normal"/>
    <w:next w:val="Normal"/>
    <w:autoRedefine/>
    <w:uiPriority w:val="39"/>
    <w:unhideWhenUsed/>
    <w:rsid w:val="00F82E07"/>
    <w:pPr>
      <w:spacing w:after="0"/>
    </w:pPr>
    <w:rPr>
      <w:rFonts w:cstheme="minorHAnsi"/>
    </w:rPr>
  </w:style>
  <w:style w:type="paragraph" w:styleId="TOC8">
    <w:name w:val="toc 8"/>
    <w:basedOn w:val="Normal"/>
    <w:next w:val="Normal"/>
    <w:autoRedefine/>
    <w:uiPriority w:val="39"/>
    <w:unhideWhenUsed/>
    <w:rsid w:val="00F82E07"/>
    <w:pPr>
      <w:spacing w:after="0"/>
    </w:pPr>
    <w:rPr>
      <w:rFonts w:cstheme="minorHAnsi"/>
    </w:rPr>
  </w:style>
  <w:style w:type="paragraph" w:styleId="TOC9">
    <w:name w:val="toc 9"/>
    <w:basedOn w:val="Normal"/>
    <w:next w:val="Normal"/>
    <w:autoRedefine/>
    <w:uiPriority w:val="39"/>
    <w:unhideWhenUsed/>
    <w:rsid w:val="00F82E07"/>
    <w:pPr>
      <w:spacing w:after="0"/>
    </w:pPr>
    <w:rPr>
      <w:rFonts w:cstheme="minorHAnsi"/>
    </w:rPr>
  </w:style>
  <w:style w:type="paragraph" w:styleId="BalloonText">
    <w:name w:val="Balloon Text"/>
    <w:basedOn w:val="Normal"/>
    <w:link w:val="BalloonTextChar"/>
    <w:uiPriority w:val="99"/>
    <w:semiHidden/>
    <w:unhideWhenUsed/>
    <w:rsid w:val="00473D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DA2"/>
    <w:rPr>
      <w:rFonts w:ascii="Segoe UI" w:hAnsi="Segoe UI" w:cs="Segoe UI"/>
      <w:sz w:val="18"/>
      <w:szCs w:val="18"/>
    </w:rPr>
  </w:style>
  <w:style w:type="paragraph" w:customStyle="1" w:styleId="paragraph">
    <w:name w:val="paragraph"/>
    <w:basedOn w:val="Normal"/>
    <w:rsid w:val="006B24C9"/>
    <w:rPr>
      <w:rFonts w:ascii="Times New Roman" w:hAnsi="Times New Roman" w:cs="Times New Roman"/>
    </w:rPr>
  </w:style>
  <w:style w:type="character" w:customStyle="1" w:styleId="normaltextrun">
    <w:name w:val="normaltextrun"/>
    <w:basedOn w:val="DefaultParagraphFont"/>
    <w:rsid w:val="006B24C9"/>
  </w:style>
  <w:style w:type="character" w:customStyle="1" w:styleId="eop">
    <w:name w:val="eop"/>
    <w:basedOn w:val="DefaultParagraphFont"/>
    <w:rsid w:val="006B24C9"/>
  </w:style>
  <w:style w:type="paragraph" w:styleId="NormalWeb">
    <w:name w:val="Normal (Web)"/>
    <w:basedOn w:val="Normal"/>
    <w:uiPriority w:val="99"/>
    <w:unhideWhenUsed/>
    <w:rsid w:val="00480BCC"/>
    <w:rPr>
      <w:rFonts w:ascii="Times New Roman" w:eastAsiaTheme="minorEastAsia" w:hAnsi="Times New Roman" w:cs="Times New Roman"/>
    </w:rPr>
  </w:style>
  <w:style w:type="paragraph" w:customStyle="1" w:styleId="MBnumbering">
    <w:name w:val="M&amp;B numbering"/>
    <w:basedOn w:val="Normal"/>
    <w:rsid w:val="00BF7D57"/>
    <w:pPr>
      <w:spacing w:after="240" w:line="300" w:lineRule="atLeast"/>
      <w:jc w:val="both"/>
    </w:pPr>
    <w:rPr>
      <w:rFonts w:ascii="Times New Roman" w:hAnsi="Times New Roman" w:cs="Times New Roman"/>
    </w:rPr>
  </w:style>
  <w:style w:type="paragraph" w:customStyle="1" w:styleId="TableParagraph">
    <w:name w:val="Table Paragraph"/>
    <w:basedOn w:val="Normal"/>
    <w:uiPriority w:val="1"/>
    <w:rsid w:val="00176885"/>
    <w:pPr>
      <w:widowControl w:val="0"/>
      <w:autoSpaceDE w:val="0"/>
      <w:autoSpaceDN w:val="0"/>
      <w:spacing w:after="0"/>
    </w:pPr>
    <w:rPr>
      <w:rFonts w:ascii="Arial" w:eastAsia="Arial" w:hAnsi="Arial" w:cs="Arial"/>
      <w:lang w:bidi="en-GB"/>
    </w:rPr>
  </w:style>
  <w:style w:type="paragraph" w:customStyle="1" w:styleId="Pa14">
    <w:name w:val="Pa14"/>
    <w:basedOn w:val="Normal"/>
    <w:next w:val="Normal"/>
    <w:rsid w:val="00E15970"/>
    <w:pPr>
      <w:autoSpaceDE w:val="0"/>
      <w:autoSpaceDN w:val="0"/>
      <w:adjustRightInd w:val="0"/>
      <w:spacing w:after="0" w:line="201" w:lineRule="atLeast"/>
    </w:pPr>
    <w:rPr>
      <w:rFonts w:ascii="Helvetica 45 Light" w:hAnsi="Helvetica 45 Light" w:cs="Times New Roman"/>
    </w:rPr>
  </w:style>
  <w:style w:type="table" w:styleId="TableGrid">
    <w:name w:val="Table Grid"/>
    <w:aliases w:val="Table SDLC"/>
    <w:basedOn w:val="TableNormal"/>
    <w:uiPriority w:val="59"/>
    <w:rsid w:val="00601B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4FA6"/>
    <w:rPr>
      <w:sz w:val="16"/>
      <w:szCs w:val="16"/>
    </w:rPr>
  </w:style>
  <w:style w:type="paragraph" w:styleId="CommentText">
    <w:name w:val="annotation text"/>
    <w:basedOn w:val="Normal"/>
    <w:link w:val="CommentTextChar"/>
    <w:uiPriority w:val="99"/>
    <w:unhideWhenUsed/>
    <w:rsid w:val="002E4FA6"/>
    <w:rPr>
      <w:sz w:val="20"/>
      <w:szCs w:val="20"/>
    </w:rPr>
  </w:style>
  <w:style w:type="character" w:customStyle="1" w:styleId="CommentTextChar">
    <w:name w:val="Comment Text Char"/>
    <w:basedOn w:val="DefaultParagraphFont"/>
    <w:link w:val="CommentText"/>
    <w:uiPriority w:val="99"/>
    <w:rsid w:val="002E4FA6"/>
    <w:rPr>
      <w:sz w:val="20"/>
      <w:szCs w:val="20"/>
    </w:rPr>
  </w:style>
  <w:style w:type="paragraph" w:styleId="CommentSubject">
    <w:name w:val="annotation subject"/>
    <w:basedOn w:val="CommentText"/>
    <w:next w:val="CommentText"/>
    <w:link w:val="CommentSubjectChar"/>
    <w:uiPriority w:val="99"/>
    <w:semiHidden/>
    <w:unhideWhenUsed/>
    <w:rsid w:val="002E4FA6"/>
    <w:rPr>
      <w:b/>
      <w:bCs/>
    </w:rPr>
  </w:style>
  <w:style w:type="character" w:customStyle="1" w:styleId="CommentSubjectChar">
    <w:name w:val="Comment Subject Char"/>
    <w:basedOn w:val="CommentTextChar"/>
    <w:link w:val="CommentSubject"/>
    <w:uiPriority w:val="99"/>
    <w:semiHidden/>
    <w:rsid w:val="002E4FA6"/>
    <w:rPr>
      <w:b/>
      <w:bCs/>
      <w:sz w:val="20"/>
      <w:szCs w:val="20"/>
    </w:rPr>
  </w:style>
  <w:style w:type="character" w:customStyle="1" w:styleId="contextualspellingandgrammarerror">
    <w:name w:val="contextualspellingandgrammarerror"/>
    <w:basedOn w:val="DefaultParagraphFont"/>
    <w:rsid w:val="00724A3C"/>
  </w:style>
  <w:style w:type="character" w:customStyle="1" w:styleId="advancedproofingissue">
    <w:name w:val="advancedproofingissue"/>
    <w:basedOn w:val="DefaultParagraphFont"/>
    <w:rsid w:val="00724A3C"/>
  </w:style>
  <w:style w:type="paragraph" w:styleId="NoSpacing">
    <w:name w:val="No Spacing"/>
    <w:link w:val="NoSpacingChar"/>
    <w:uiPriority w:val="1"/>
    <w:rsid w:val="0084031E"/>
    <w:pPr>
      <w:spacing w:after="0" w:line="240" w:lineRule="auto"/>
    </w:pPr>
  </w:style>
  <w:style w:type="character" w:customStyle="1" w:styleId="NoSpacingChar">
    <w:name w:val="No Spacing Char"/>
    <w:basedOn w:val="DefaultParagraphFont"/>
    <w:link w:val="NoSpacing"/>
    <w:uiPriority w:val="1"/>
    <w:rsid w:val="0035521C"/>
  </w:style>
  <w:style w:type="character" w:customStyle="1" w:styleId="ListParagraphChar">
    <w:name w:val="List Paragraph Char"/>
    <w:aliases w:val="Numbered list Char,Numbered Indented Text Char,Normal bullet 2 Char,Bullet list Char,Lettre d'introduction Char,Paragrafo elenco Char,1st level - Bullet List Paragraph Char,Bullet List Paragraph Char,Numbered List Char"/>
    <w:basedOn w:val="DefaultParagraphFont"/>
    <w:link w:val="ListParagraph"/>
    <w:uiPriority w:val="34"/>
    <w:locked/>
    <w:rsid w:val="00A41B3D"/>
    <w:rPr>
      <w:rFonts w:ascii="Premurosa" w:eastAsia="Times New Roman" w:hAnsi="Premurosa" w:cs="Poppins"/>
      <w:iCs/>
      <w:color w:val="000055"/>
      <w:sz w:val="28"/>
      <w:szCs w:val="28"/>
      <w:lang w:val="en-US" w:eastAsia="en-GB" w:bidi="en-US"/>
    </w:rPr>
  </w:style>
  <w:style w:type="paragraph" w:styleId="Revision">
    <w:name w:val="Revision"/>
    <w:hidden/>
    <w:uiPriority w:val="99"/>
    <w:semiHidden/>
    <w:rsid w:val="003252C5"/>
    <w:pPr>
      <w:spacing w:after="0" w:line="240" w:lineRule="auto"/>
    </w:pPr>
    <w:rPr>
      <w:rFonts w:ascii="Premurosa" w:eastAsia="Times New Roman" w:hAnsi="Premurosa" w:cs="Poppins"/>
      <w:iCs/>
      <w:color w:val="000055"/>
      <w:sz w:val="28"/>
      <w:szCs w:val="28"/>
      <w:lang w:val="en-US" w:eastAsia="en-GB" w:bidi="en-US"/>
    </w:rPr>
  </w:style>
  <w:style w:type="character" w:customStyle="1" w:styleId="BodyTextChar">
    <w:name w:val="Body Text Char"/>
    <w:aliases w:val="bt Char"/>
    <w:basedOn w:val="DefaultParagraphFont"/>
    <w:link w:val="BodyText"/>
    <w:semiHidden/>
    <w:locked/>
    <w:rsid w:val="00A8341F"/>
    <w:rPr>
      <w:rFonts w:ascii="Tahoma" w:eastAsia="Times New Roman" w:hAnsi="Tahoma" w:cs="Times New Roman"/>
      <w:sz w:val="18"/>
      <w:szCs w:val="20"/>
    </w:rPr>
  </w:style>
  <w:style w:type="paragraph" w:styleId="BodyText">
    <w:name w:val="Body Text"/>
    <w:aliases w:val="bt"/>
    <w:basedOn w:val="Normal"/>
    <w:link w:val="BodyTextChar"/>
    <w:semiHidden/>
    <w:unhideWhenUsed/>
    <w:rsid w:val="00A8341F"/>
    <w:pPr>
      <w:spacing w:before="60" w:beforeAutospacing="0" w:after="60" w:afterAutospacing="0"/>
    </w:pPr>
    <w:rPr>
      <w:rFonts w:ascii="Tahoma" w:hAnsi="Tahoma" w:cs="Times New Roman"/>
      <w:iCs w:val="0"/>
      <w:color w:val="auto"/>
      <w:sz w:val="18"/>
      <w:szCs w:val="20"/>
      <w:lang w:val="en-GB" w:eastAsia="en-US" w:bidi="ar-SA"/>
    </w:rPr>
  </w:style>
  <w:style w:type="character" w:customStyle="1" w:styleId="BodyTextChar1">
    <w:name w:val="Body Text Char1"/>
    <w:basedOn w:val="DefaultParagraphFont"/>
    <w:uiPriority w:val="99"/>
    <w:semiHidden/>
    <w:rsid w:val="00A8341F"/>
    <w:rPr>
      <w:rFonts w:ascii="Premurosa" w:eastAsia="Times New Roman" w:hAnsi="Premurosa" w:cs="Poppins"/>
      <w:iCs/>
      <w:color w:val="000055"/>
      <w:sz w:val="28"/>
      <w:szCs w:val="28"/>
      <w:lang w:val="en-US" w:eastAsia="en-GB" w:bidi="en-US"/>
    </w:rPr>
  </w:style>
  <w:style w:type="character" w:styleId="UnresolvedMention">
    <w:name w:val="Unresolved Mention"/>
    <w:basedOn w:val="DefaultParagraphFont"/>
    <w:uiPriority w:val="99"/>
    <w:semiHidden/>
    <w:unhideWhenUsed/>
    <w:rsid w:val="00C77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2883">
      <w:bodyDiv w:val="1"/>
      <w:marLeft w:val="0"/>
      <w:marRight w:val="0"/>
      <w:marTop w:val="0"/>
      <w:marBottom w:val="0"/>
      <w:divBdr>
        <w:top w:val="none" w:sz="0" w:space="0" w:color="auto"/>
        <w:left w:val="none" w:sz="0" w:space="0" w:color="auto"/>
        <w:bottom w:val="none" w:sz="0" w:space="0" w:color="auto"/>
        <w:right w:val="none" w:sz="0" w:space="0" w:color="auto"/>
      </w:divBdr>
    </w:div>
    <w:div w:id="8917080">
      <w:bodyDiv w:val="1"/>
      <w:marLeft w:val="0"/>
      <w:marRight w:val="0"/>
      <w:marTop w:val="0"/>
      <w:marBottom w:val="0"/>
      <w:divBdr>
        <w:top w:val="none" w:sz="0" w:space="0" w:color="auto"/>
        <w:left w:val="none" w:sz="0" w:space="0" w:color="auto"/>
        <w:bottom w:val="none" w:sz="0" w:space="0" w:color="auto"/>
        <w:right w:val="none" w:sz="0" w:space="0" w:color="auto"/>
      </w:divBdr>
      <w:divsChild>
        <w:div w:id="343174175">
          <w:marLeft w:val="547"/>
          <w:marRight w:val="0"/>
          <w:marTop w:val="0"/>
          <w:marBottom w:val="0"/>
          <w:divBdr>
            <w:top w:val="none" w:sz="0" w:space="0" w:color="auto"/>
            <w:left w:val="none" w:sz="0" w:space="0" w:color="auto"/>
            <w:bottom w:val="none" w:sz="0" w:space="0" w:color="auto"/>
            <w:right w:val="none" w:sz="0" w:space="0" w:color="auto"/>
          </w:divBdr>
        </w:div>
        <w:div w:id="435445024">
          <w:marLeft w:val="547"/>
          <w:marRight w:val="0"/>
          <w:marTop w:val="0"/>
          <w:marBottom w:val="0"/>
          <w:divBdr>
            <w:top w:val="none" w:sz="0" w:space="0" w:color="auto"/>
            <w:left w:val="none" w:sz="0" w:space="0" w:color="auto"/>
            <w:bottom w:val="none" w:sz="0" w:space="0" w:color="auto"/>
            <w:right w:val="none" w:sz="0" w:space="0" w:color="auto"/>
          </w:divBdr>
        </w:div>
        <w:div w:id="930314121">
          <w:marLeft w:val="547"/>
          <w:marRight w:val="0"/>
          <w:marTop w:val="0"/>
          <w:marBottom w:val="0"/>
          <w:divBdr>
            <w:top w:val="none" w:sz="0" w:space="0" w:color="auto"/>
            <w:left w:val="none" w:sz="0" w:space="0" w:color="auto"/>
            <w:bottom w:val="none" w:sz="0" w:space="0" w:color="auto"/>
            <w:right w:val="none" w:sz="0" w:space="0" w:color="auto"/>
          </w:divBdr>
        </w:div>
        <w:div w:id="2087410549">
          <w:marLeft w:val="547"/>
          <w:marRight w:val="0"/>
          <w:marTop w:val="0"/>
          <w:marBottom w:val="0"/>
          <w:divBdr>
            <w:top w:val="none" w:sz="0" w:space="0" w:color="auto"/>
            <w:left w:val="none" w:sz="0" w:space="0" w:color="auto"/>
            <w:bottom w:val="none" w:sz="0" w:space="0" w:color="auto"/>
            <w:right w:val="none" w:sz="0" w:space="0" w:color="auto"/>
          </w:divBdr>
        </w:div>
      </w:divsChild>
    </w:div>
    <w:div w:id="30036687">
      <w:bodyDiv w:val="1"/>
      <w:marLeft w:val="0"/>
      <w:marRight w:val="0"/>
      <w:marTop w:val="0"/>
      <w:marBottom w:val="0"/>
      <w:divBdr>
        <w:top w:val="none" w:sz="0" w:space="0" w:color="auto"/>
        <w:left w:val="none" w:sz="0" w:space="0" w:color="auto"/>
        <w:bottom w:val="none" w:sz="0" w:space="0" w:color="auto"/>
        <w:right w:val="none" w:sz="0" w:space="0" w:color="auto"/>
      </w:divBdr>
    </w:div>
    <w:div w:id="61104096">
      <w:bodyDiv w:val="1"/>
      <w:marLeft w:val="0"/>
      <w:marRight w:val="0"/>
      <w:marTop w:val="0"/>
      <w:marBottom w:val="0"/>
      <w:divBdr>
        <w:top w:val="none" w:sz="0" w:space="0" w:color="auto"/>
        <w:left w:val="none" w:sz="0" w:space="0" w:color="auto"/>
        <w:bottom w:val="none" w:sz="0" w:space="0" w:color="auto"/>
        <w:right w:val="none" w:sz="0" w:space="0" w:color="auto"/>
      </w:divBdr>
    </w:div>
    <w:div w:id="103968543">
      <w:bodyDiv w:val="1"/>
      <w:marLeft w:val="0"/>
      <w:marRight w:val="0"/>
      <w:marTop w:val="0"/>
      <w:marBottom w:val="0"/>
      <w:divBdr>
        <w:top w:val="none" w:sz="0" w:space="0" w:color="auto"/>
        <w:left w:val="none" w:sz="0" w:space="0" w:color="auto"/>
        <w:bottom w:val="none" w:sz="0" w:space="0" w:color="auto"/>
        <w:right w:val="none" w:sz="0" w:space="0" w:color="auto"/>
      </w:divBdr>
    </w:div>
    <w:div w:id="114951387">
      <w:bodyDiv w:val="1"/>
      <w:marLeft w:val="0"/>
      <w:marRight w:val="0"/>
      <w:marTop w:val="0"/>
      <w:marBottom w:val="0"/>
      <w:divBdr>
        <w:top w:val="none" w:sz="0" w:space="0" w:color="auto"/>
        <w:left w:val="none" w:sz="0" w:space="0" w:color="auto"/>
        <w:bottom w:val="none" w:sz="0" w:space="0" w:color="auto"/>
        <w:right w:val="none" w:sz="0" w:space="0" w:color="auto"/>
      </w:divBdr>
    </w:div>
    <w:div w:id="170684609">
      <w:bodyDiv w:val="1"/>
      <w:marLeft w:val="0"/>
      <w:marRight w:val="0"/>
      <w:marTop w:val="0"/>
      <w:marBottom w:val="0"/>
      <w:divBdr>
        <w:top w:val="none" w:sz="0" w:space="0" w:color="auto"/>
        <w:left w:val="none" w:sz="0" w:space="0" w:color="auto"/>
        <w:bottom w:val="none" w:sz="0" w:space="0" w:color="auto"/>
        <w:right w:val="none" w:sz="0" w:space="0" w:color="auto"/>
      </w:divBdr>
    </w:div>
    <w:div w:id="189030545">
      <w:bodyDiv w:val="1"/>
      <w:marLeft w:val="0"/>
      <w:marRight w:val="0"/>
      <w:marTop w:val="0"/>
      <w:marBottom w:val="0"/>
      <w:divBdr>
        <w:top w:val="none" w:sz="0" w:space="0" w:color="auto"/>
        <w:left w:val="none" w:sz="0" w:space="0" w:color="auto"/>
        <w:bottom w:val="none" w:sz="0" w:space="0" w:color="auto"/>
        <w:right w:val="none" w:sz="0" w:space="0" w:color="auto"/>
      </w:divBdr>
    </w:div>
    <w:div w:id="213124865">
      <w:bodyDiv w:val="1"/>
      <w:marLeft w:val="0"/>
      <w:marRight w:val="0"/>
      <w:marTop w:val="0"/>
      <w:marBottom w:val="0"/>
      <w:divBdr>
        <w:top w:val="none" w:sz="0" w:space="0" w:color="auto"/>
        <w:left w:val="none" w:sz="0" w:space="0" w:color="auto"/>
        <w:bottom w:val="none" w:sz="0" w:space="0" w:color="auto"/>
        <w:right w:val="none" w:sz="0" w:space="0" w:color="auto"/>
      </w:divBdr>
    </w:div>
    <w:div w:id="235870191">
      <w:bodyDiv w:val="1"/>
      <w:marLeft w:val="0"/>
      <w:marRight w:val="0"/>
      <w:marTop w:val="0"/>
      <w:marBottom w:val="0"/>
      <w:divBdr>
        <w:top w:val="none" w:sz="0" w:space="0" w:color="auto"/>
        <w:left w:val="none" w:sz="0" w:space="0" w:color="auto"/>
        <w:bottom w:val="none" w:sz="0" w:space="0" w:color="auto"/>
        <w:right w:val="none" w:sz="0" w:space="0" w:color="auto"/>
      </w:divBdr>
    </w:div>
    <w:div w:id="241910288">
      <w:bodyDiv w:val="1"/>
      <w:marLeft w:val="0"/>
      <w:marRight w:val="0"/>
      <w:marTop w:val="0"/>
      <w:marBottom w:val="0"/>
      <w:divBdr>
        <w:top w:val="none" w:sz="0" w:space="0" w:color="auto"/>
        <w:left w:val="none" w:sz="0" w:space="0" w:color="auto"/>
        <w:bottom w:val="none" w:sz="0" w:space="0" w:color="auto"/>
        <w:right w:val="none" w:sz="0" w:space="0" w:color="auto"/>
      </w:divBdr>
    </w:div>
    <w:div w:id="285159936">
      <w:bodyDiv w:val="1"/>
      <w:marLeft w:val="0"/>
      <w:marRight w:val="0"/>
      <w:marTop w:val="0"/>
      <w:marBottom w:val="0"/>
      <w:divBdr>
        <w:top w:val="none" w:sz="0" w:space="0" w:color="auto"/>
        <w:left w:val="none" w:sz="0" w:space="0" w:color="auto"/>
        <w:bottom w:val="none" w:sz="0" w:space="0" w:color="auto"/>
        <w:right w:val="none" w:sz="0" w:space="0" w:color="auto"/>
      </w:divBdr>
      <w:divsChild>
        <w:div w:id="1108619942">
          <w:marLeft w:val="0"/>
          <w:marRight w:val="0"/>
          <w:marTop w:val="0"/>
          <w:marBottom w:val="0"/>
          <w:divBdr>
            <w:top w:val="none" w:sz="0" w:space="0" w:color="auto"/>
            <w:left w:val="none" w:sz="0" w:space="0" w:color="auto"/>
            <w:bottom w:val="none" w:sz="0" w:space="0" w:color="auto"/>
            <w:right w:val="none" w:sz="0" w:space="0" w:color="auto"/>
          </w:divBdr>
        </w:div>
        <w:div w:id="1591353078">
          <w:marLeft w:val="0"/>
          <w:marRight w:val="0"/>
          <w:marTop w:val="0"/>
          <w:marBottom w:val="0"/>
          <w:divBdr>
            <w:top w:val="none" w:sz="0" w:space="0" w:color="auto"/>
            <w:left w:val="none" w:sz="0" w:space="0" w:color="auto"/>
            <w:bottom w:val="none" w:sz="0" w:space="0" w:color="auto"/>
            <w:right w:val="none" w:sz="0" w:space="0" w:color="auto"/>
          </w:divBdr>
        </w:div>
        <w:div w:id="2145614625">
          <w:marLeft w:val="0"/>
          <w:marRight w:val="0"/>
          <w:marTop w:val="0"/>
          <w:marBottom w:val="0"/>
          <w:divBdr>
            <w:top w:val="none" w:sz="0" w:space="0" w:color="auto"/>
            <w:left w:val="none" w:sz="0" w:space="0" w:color="auto"/>
            <w:bottom w:val="none" w:sz="0" w:space="0" w:color="auto"/>
            <w:right w:val="none" w:sz="0" w:space="0" w:color="auto"/>
          </w:divBdr>
        </w:div>
      </w:divsChild>
    </w:div>
    <w:div w:id="359821056">
      <w:bodyDiv w:val="1"/>
      <w:marLeft w:val="0"/>
      <w:marRight w:val="0"/>
      <w:marTop w:val="0"/>
      <w:marBottom w:val="0"/>
      <w:divBdr>
        <w:top w:val="none" w:sz="0" w:space="0" w:color="auto"/>
        <w:left w:val="none" w:sz="0" w:space="0" w:color="auto"/>
        <w:bottom w:val="none" w:sz="0" w:space="0" w:color="auto"/>
        <w:right w:val="none" w:sz="0" w:space="0" w:color="auto"/>
      </w:divBdr>
    </w:div>
    <w:div w:id="384766232">
      <w:bodyDiv w:val="1"/>
      <w:marLeft w:val="0"/>
      <w:marRight w:val="0"/>
      <w:marTop w:val="0"/>
      <w:marBottom w:val="0"/>
      <w:divBdr>
        <w:top w:val="none" w:sz="0" w:space="0" w:color="auto"/>
        <w:left w:val="none" w:sz="0" w:space="0" w:color="auto"/>
        <w:bottom w:val="none" w:sz="0" w:space="0" w:color="auto"/>
        <w:right w:val="none" w:sz="0" w:space="0" w:color="auto"/>
      </w:divBdr>
    </w:div>
    <w:div w:id="427043693">
      <w:bodyDiv w:val="1"/>
      <w:marLeft w:val="0"/>
      <w:marRight w:val="0"/>
      <w:marTop w:val="0"/>
      <w:marBottom w:val="0"/>
      <w:divBdr>
        <w:top w:val="none" w:sz="0" w:space="0" w:color="auto"/>
        <w:left w:val="none" w:sz="0" w:space="0" w:color="auto"/>
        <w:bottom w:val="none" w:sz="0" w:space="0" w:color="auto"/>
        <w:right w:val="none" w:sz="0" w:space="0" w:color="auto"/>
      </w:divBdr>
    </w:div>
    <w:div w:id="465240917">
      <w:bodyDiv w:val="1"/>
      <w:marLeft w:val="0"/>
      <w:marRight w:val="0"/>
      <w:marTop w:val="0"/>
      <w:marBottom w:val="0"/>
      <w:divBdr>
        <w:top w:val="none" w:sz="0" w:space="0" w:color="auto"/>
        <w:left w:val="none" w:sz="0" w:space="0" w:color="auto"/>
        <w:bottom w:val="none" w:sz="0" w:space="0" w:color="auto"/>
        <w:right w:val="none" w:sz="0" w:space="0" w:color="auto"/>
      </w:divBdr>
    </w:div>
    <w:div w:id="486366723">
      <w:bodyDiv w:val="1"/>
      <w:marLeft w:val="0"/>
      <w:marRight w:val="0"/>
      <w:marTop w:val="0"/>
      <w:marBottom w:val="0"/>
      <w:divBdr>
        <w:top w:val="none" w:sz="0" w:space="0" w:color="auto"/>
        <w:left w:val="none" w:sz="0" w:space="0" w:color="auto"/>
        <w:bottom w:val="none" w:sz="0" w:space="0" w:color="auto"/>
        <w:right w:val="none" w:sz="0" w:space="0" w:color="auto"/>
      </w:divBdr>
    </w:div>
    <w:div w:id="544216785">
      <w:bodyDiv w:val="1"/>
      <w:marLeft w:val="0"/>
      <w:marRight w:val="0"/>
      <w:marTop w:val="0"/>
      <w:marBottom w:val="0"/>
      <w:divBdr>
        <w:top w:val="none" w:sz="0" w:space="0" w:color="auto"/>
        <w:left w:val="none" w:sz="0" w:space="0" w:color="auto"/>
        <w:bottom w:val="none" w:sz="0" w:space="0" w:color="auto"/>
        <w:right w:val="none" w:sz="0" w:space="0" w:color="auto"/>
      </w:divBdr>
    </w:div>
    <w:div w:id="657658821">
      <w:bodyDiv w:val="1"/>
      <w:marLeft w:val="0"/>
      <w:marRight w:val="0"/>
      <w:marTop w:val="0"/>
      <w:marBottom w:val="0"/>
      <w:divBdr>
        <w:top w:val="none" w:sz="0" w:space="0" w:color="auto"/>
        <w:left w:val="none" w:sz="0" w:space="0" w:color="auto"/>
        <w:bottom w:val="none" w:sz="0" w:space="0" w:color="auto"/>
        <w:right w:val="none" w:sz="0" w:space="0" w:color="auto"/>
      </w:divBdr>
      <w:divsChild>
        <w:div w:id="1588580">
          <w:marLeft w:val="0"/>
          <w:marRight w:val="0"/>
          <w:marTop w:val="0"/>
          <w:marBottom w:val="0"/>
          <w:divBdr>
            <w:top w:val="none" w:sz="0" w:space="0" w:color="auto"/>
            <w:left w:val="none" w:sz="0" w:space="0" w:color="auto"/>
            <w:bottom w:val="none" w:sz="0" w:space="0" w:color="auto"/>
            <w:right w:val="none" w:sz="0" w:space="0" w:color="auto"/>
          </w:divBdr>
        </w:div>
        <w:div w:id="506943167">
          <w:marLeft w:val="0"/>
          <w:marRight w:val="0"/>
          <w:marTop w:val="0"/>
          <w:marBottom w:val="0"/>
          <w:divBdr>
            <w:top w:val="none" w:sz="0" w:space="0" w:color="auto"/>
            <w:left w:val="none" w:sz="0" w:space="0" w:color="auto"/>
            <w:bottom w:val="none" w:sz="0" w:space="0" w:color="auto"/>
            <w:right w:val="none" w:sz="0" w:space="0" w:color="auto"/>
          </w:divBdr>
        </w:div>
        <w:div w:id="1307974806">
          <w:marLeft w:val="0"/>
          <w:marRight w:val="0"/>
          <w:marTop w:val="0"/>
          <w:marBottom w:val="0"/>
          <w:divBdr>
            <w:top w:val="none" w:sz="0" w:space="0" w:color="auto"/>
            <w:left w:val="none" w:sz="0" w:space="0" w:color="auto"/>
            <w:bottom w:val="none" w:sz="0" w:space="0" w:color="auto"/>
            <w:right w:val="none" w:sz="0" w:space="0" w:color="auto"/>
          </w:divBdr>
        </w:div>
      </w:divsChild>
    </w:div>
    <w:div w:id="668873586">
      <w:bodyDiv w:val="1"/>
      <w:marLeft w:val="0"/>
      <w:marRight w:val="0"/>
      <w:marTop w:val="0"/>
      <w:marBottom w:val="0"/>
      <w:divBdr>
        <w:top w:val="none" w:sz="0" w:space="0" w:color="auto"/>
        <w:left w:val="none" w:sz="0" w:space="0" w:color="auto"/>
        <w:bottom w:val="none" w:sz="0" w:space="0" w:color="auto"/>
        <w:right w:val="none" w:sz="0" w:space="0" w:color="auto"/>
      </w:divBdr>
    </w:div>
    <w:div w:id="671759774">
      <w:bodyDiv w:val="1"/>
      <w:marLeft w:val="0"/>
      <w:marRight w:val="0"/>
      <w:marTop w:val="0"/>
      <w:marBottom w:val="0"/>
      <w:divBdr>
        <w:top w:val="none" w:sz="0" w:space="0" w:color="auto"/>
        <w:left w:val="none" w:sz="0" w:space="0" w:color="auto"/>
        <w:bottom w:val="none" w:sz="0" w:space="0" w:color="auto"/>
        <w:right w:val="none" w:sz="0" w:space="0" w:color="auto"/>
      </w:divBdr>
    </w:div>
    <w:div w:id="681666002">
      <w:bodyDiv w:val="1"/>
      <w:marLeft w:val="0"/>
      <w:marRight w:val="0"/>
      <w:marTop w:val="0"/>
      <w:marBottom w:val="0"/>
      <w:divBdr>
        <w:top w:val="none" w:sz="0" w:space="0" w:color="auto"/>
        <w:left w:val="none" w:sz="0" w:space="0" w:color="auto"/>
        <w:bottom w:val="none" w:sz="0" w:space="0" w:color="auto"/>
        <w:right w:val="none" w:sz="0" w:space="0" w:color="auto"/>
      </w:divBdr>
    </w:div>
    <w:div w:id="708267182">
      <w:bodyDiv w:val="1"/>
      <w:marLeft w:val="0"/>
      <w:marRight w:val="0"/>
      <w:marTop w:val="0"/>
      <w:marBottom w:val="0"/>
      <w:divBdr>
        <w:top w:val="none" w:sz="0" w:space="0" w:color="auto"/>
        <w:left w:val="none" w:sz="0" w:space="0" w:color="auto"/>
        <w:bottom w:val="none" w:sz="0" w:space="0" w:color="auto"/>
        <w:right w:val="none" w:sz="0" w:space="0" w:color="auto"/>
      </w:divBdr>
    </w:div>
    <w:div w:id="708604219">
      <w:bodyDiv w:val="1"/>
      <w:marLeft w:val="0"/>
      <w:marRight w:val="0"/>
      <w:marTop w:val="0"/>
      <w:marBottom w:val="0"/>
      <w:divBdr>
        <w:top w:val="none" w:sz="0" w:space="0" w:color="auto"/>
        <w:left w:val="none" w:sz="0" w:space="0" w:color="auto"/>
        <w:bottom w:val="none" w:sz="0" w:space="0" w:color="auto"/>
        <w:right w:val="none" w:sz="0" w:space="0" w:color="auto"/>
      </w:divBdr>
    </w:div>
    <w:div w:id="792410160">
      <w:bodyDiv w:val="1"/>
      <w:marLeft w:val="0"/>
      <w:marRight w:val="0"/>
      <w:marTop w:val="0"/>
      <w:marBottom w:val="0"/>
      <w:divBdr>
        <w:top w:val="none" w:sz="0" w:space="0" w:color="auto"/>
        <w:left w:val="none" w:sz="0" w:space="0" w:color="auto"/>
        <w:bottom w:val="none" w:sz="0" w:space="0" w:color="auto"/>
        <w:right w:val="none" w:sz="0" w:space="0" w:color="auto"/>
      </w:divBdr>
    </w:div>
    <w:div w:id="875124223">
      <w:bodyDiv w:val="1"/>
      <w:marLeft w:val="0"/>
      <w:marRight w:val="0"/>
      <w:marTop w:val="0"/>
      <w:marBottom w:val="0"/>
      <w:divBdr>
        <w:top w:val="none" w:sz="0" w:space="0" w:color="auto"/>
        <w:left w:val="none" w:sz="0" w:space="0" w:color="auto"/>
        <w:bottom w:val="none" w:sz="0" w:space="0" w:color="auto"/>
        <w:right w:val="none" w:sz="0" w:space="0" w:color="auto"/>
      </w:divBdr>
    </w:div>
    <w:div w:id="914515489">
      <w:bodyDiv w:val="1"/>
      <w:marLeft w:val="0"/>
      <w:marRight w:val="0"/>
      <w:marTop w:val="0"/>
      <w:marBottom w:val="0"/>
      <w:divBdr>
        <w:top w:val="none" w:sz="0" w:space="0" w:color="auto"/>
        <w:left w:val="none" w:sz="0" w:space="0" w:color="auto"/>
        <w:bottom w:val="none" w:sz="0" w:space="0" w:color="auto"/>
        <w:right w:val="none" w:sz="0" w:space="0" w:color="auto"/>
      </w:divBdr>
    </w:div>
    <w:div w:id="1042167394">
      <w:bodyDiv w:val="1"/>
      <w:marLeft w:val="0"/>
      <w:marRight w:val="0"/>
      <w:marTop w:val="0"/>
      <w:marBottom w:val="0"/>
      <w:divBdr>
        <w:top w:val="none" w:sz="0" w:space="0" w:color="auto"/>
        <w:left w:val="none" w:sz="0" w:space="0" w:color="auto"/>
        <w:bottom w:val="none" w:sz="0" w:space="0" w:color="auto"/>
        <w:right w:val="none" w:sz="0" w:space="0" w:color="auto"/>
      </w:divBdr>
    </w:div>
    <w:div w:id="1062829350">
      <w:bodyDiv w:val="1"/>
      <w:marLeft w:val="0"/>
      <w:marRight w:val="0"/>
      <w:marTop w:val="0"/>
      <w:marBottom w:val="0"/>
      <w:divBdr>
        <w:top w:val="none" w:sz="0" w:space="0" w:color="auto"/>
        <w:left w:val="none" w:sz="0" w:space="0" w:color="auto"/>
        <w:bottom w:val="none" w:sz="0" w:space="0" w:color="auto"/>
        <w:right w:val="none" w:sz="0" w:space="0" w:color="auto"/>
      </w:divBdr>
    </w:div>
    <w:div w:id="1078594176">
      <w:bodyDiv w:val="1"/>
      <w:marLeft w:val="0"/>
      <w:marRight w:val="0"/>
      <w:marTop w:val="0"/>
      <w:marBottom w:val="0"/>
      <w:divBdr>
        <w:top w:val="none" w:sz="0" w:space="0" w:color="auto"/>
        <w:left w:val="none" w:sz="0" w:space="0" w:color="auto"/>
        <w:bottom w:val="none" w:sz="0" w:space="0" w:color="auto"/>
        <w:right w:val="none" w:sz="0" w:space="0" w:color="auto"/>
      </w:divBdr>
    </w:div>
    <w:div w:id="1133793405">
      <w:bodyDiv w:val="1"/>
      <w:marLeft w:val="0"/>
      <w:marRight w:val="0"/>
      <w:marTop w:val="0"/>
      <w:marBottom w:val="0"/>
      <w:divBdr>
        <w:top w:val="none" w:sz="0" w:space="0" w:color="auto"/>
        <w:left w:val="none" w:sz="0" w:space="0" w:color="auto"/>
        <w:bottom w:val="none" w:sz="0" w:space="0" w:color="auto"/>
        <w:right w:val="none" w:sz="0" w:space="0" w:color="auto"/>
      </w:divBdr>
      <w:divsChild>
        <w:div w:id="181867310">
          <w:marLeft w:val="0"/>
          <w:marRight w:val="0"/>
          <w:marTop w:val="0"/>
          <w:marBottom w:val="0"/>
          <w:divBdr>
            <w:top w:val="none" w:sz="0" w:space="0" w:color="auto"/>
            <w:left w:val="none" w:sz="0" w:space="0" w:color="auto"/>
            <w:bottom w:val="none" w:sz="0" w:space="0" w:color="auto"/>
            <w:right w:val="none" w:sz="0" w:space="0" w:color="auto"/>
          </w:divBdr>
          <w:divsChild>
            <w:div w:id="2109735196">
              <w:marLeft w:val="0"/>
              <w:marRight w:val="0"/>
              <w:marTop w:val="0"/>
              <w:marBottom w:val="0"/>
              <w:divBdr>
                <w:top w:val="none" w:sz="0" w:space="0" w:color="auto"/>
                <w:left w:val="none" w:sz="0" w:space="0" w:color="auto"/>
                <w:bottom w:val="none" w:sz="0" w:space="0" w:color="auto"/>
                <w:right w:val="none" w:sz="0" w:space="0" w:color="auto"/>
              </w:divBdr>
            </w:div>
          </w:divsChild>
        </w:div>
        <w:div w:id="1122915706">
          <w:marLeft w:val="0"/>
          <w:marRight w:val="0"/>
          <w:marTop w:val="0"/>
          <w:marBottom w:val="0"/>
          <w:divBdr>
            <w:top w:val="none" w:sz="0" w:space="0" w:color="auto"/>
            <w:left w:val="none" w:sz="0" w:space="0" w:color="auto"/>
            <w:bottom w:val="none" w:sz="0" w:space="0" w:color="auto"/>
            <w:right w:val="none" w:sz="0" w:space="0" w:color="auto"/>
          </w:divBdr>
          <w:divsChild>
            <w:div w:id="879828157">
              <w:marLeft w:val="0"/>
              <w:marRight w:val="0"/>
              <w:marTop w:val="0"/>
              <w:marBottom w:val="0"/>
              <w:divBdr>
                <w:top w:val="none" w:sz="0" w:space="0" w:color="auto"/>
                <w:left w:val="none" w:sz="0" w:space="0" w:color="auto"/>
                <w:bottom w:val="none" w:sz="0" w:space="0" w:color="auto"/>
                <w:right w:val="none" w:sz="0" w:space="0" w:color="auto"/>
              </w:divBdr>
            </w:div>
            <w:div w:id="7055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9177">
      <w:bodyDiv w:val="1"/>
      <w:marLeft w:val="0"/>
      <w:marRight w:val="0"/>
      <w:marTop w:val="0"/>
      <w:marBottom w:val="0"/>
      <w:divBdr>
        <w:top w:val="none" w:sz="0" w:space="0" w:color="auto"/>
        <w:left w:val="none" w:sz="0" w:space="0" w:color="auto"/>
        <w:bottom w:val="none" w:sz="0" w:space="0" w:color="auto"/>
        <w:right w:val="none" w:sz="0" w:space="0" w:color="auto"/>
      </w:divBdr>
      <w:divsChild>
        <w:div w:id="2009018748">
          <w:marLeft w:val="0"/>
          <w:marRight w:val="0"/>
          <w:marTop w:val="0"/>
          <w:marBottom w:val="0"/>
          <w:divBdr>
            <w:top w:val="none" w:sz="0" w:space="0" w:color="auto"/>
            <w:left w:val="none" w:sz="0" w:space="0" w:color="auto"/>
            <w:bottom w:val="none" w:sz="0" w:space="0" w:color="auto"/>
            <w:right w:val="none" w:sz="0" w:space="0" w:color="auto"/>
          </w:divBdr>
          <w:divsChild>
            <w:div w:id="1993098812">
              <w:marLeft w:val="0"/>
              <w:marRight w:val="0"/>
              <w:marTop w:val="0"/>
              <w:marBottom w:val="0"/>
              <w:divBdr>
                <w:top w:val="none" w:sz="0" w:space="0" w:color="auto"/>
                <w:left w:val="none" w:sz="0" w:space="0" w:color="auto"/>
                <w:bottom w:val="none" w:sz="0" w:space="0" w:color="auto"/>
                <w:right w:val="none" w:sz="0" w:space="0" w:color="auto"/>
              </w:divBdr>
            </w:div>
          </w:divsChild>
        </w:div>
        <w:div w:id="146287758">
          <w:marLeft w:val="0"/>
          <w:marRight w:val="0"/>
          <w:marTop w:val="0"/>
          <w:marBottom w:val="0"/>
          <w:divBdr>
            <w:top w:val="none" w:sz="0" w:space="0" w:color="auto"/>
            <w:left w:val="none" w:sz="0" w:space="0" w:color="auto"/>
            <w:bottom w:val="none" w:sz="0" w:space="0" w:color="auto"/>
            <w:right w:val="none" w:sz="0" w:space="0" w:color="auto"/>
          </w:divBdr>
          <w:divsChild>
            <w:div w:id="241372998">
              <w:marLeft w:val="0"/>
              <w:marRight w:val="0"/>
              <w:marTop w:val="0"/>
              <w:marBottom w:val="0"/>
              <w:divBdr>
                <w:top w:val="none" w:sz="0" w:space="0" w:color="auto"/>
                <w:left w:val="none" w:sz="0" w:space="0" w:color="auto"/>
                <w:bottom w:val="none" w:sz="0" w:space="0" w:color="auto"/>
                <w:right w:val="none" w:sz="0" w:space="0" w:color="auto"/>
              </w:divBdr>
            </w:div>
            <w:div w:id="1730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54919">
      <w:bodyDiv w:val="1"/>
      <w:marLeft w:val="0"/>
      <w:marRight w:val="0"/>
      <w:marTop w:val="0"/>
      <w:marBottom w:val="0"/>
      <w:divBdr>
        <w:top w:val="none" w:sz="0" w:space="0" w:color="auto"/>
        <w:left w:val="none" w:sz="0" w:space="0" w:color="auto"/>
        <w:bottom w:val="none" w:sz="0" w:space="0" w:color="auto"/>
        <w:right w:val="none" w:sz="0" w:space="0" w:color="auto"/>
      </w:divBdr>
      <w:divsChild>
        <w:div w:id="554658447">
          <w:marLeft w:val="547"/>
          <w:marRight w:val="0"/>
          <w:marTop w:val="0"/>
          <w:marBottom w:val="0"/>
          <w:divBdr>
            <w:top w:val="none" w:sz="0" w:space="0" w:color="auto"/>
            <w:left w:val="none" w:sz="0" w:space="0" w:color="auto"/>
            <w:bottom w:val="none" w:sz="0" w:space="0" w:color="auto"/>
            <w:right w:val="none" w:sz="0" w:space="0" w:color="auto"/>
          </w:divBdr>
        </w:div>
        <w:div w:id="1326318811">
          <w:marLeft w:val="547"/>
          <w:marRight w:val="0"/>
          <w:marTop w:val="0"/>
          <w:marBottom w:val="0"/>
          <w:divBdr>
            <w:top w:val="none" w:sz="0" w:space="0" w:color="auto"/>
            <w:left w:val="none" w:sz="0" w:space="0" w:color="auto"/>
            <w:bottom w:val="none" w:sz="0" w:space="0" w:color="auto"/>
            <w:right w:val="none" w:sz="0" w:space="0" w:color="auto"/>
          </w:divBdr>
        </w:div>
      </w:divsChild>
    </w:div>
    <w:div w:id="1240023545">
      <w:bodyDiv w:val="1"/>
      <w:marLeft w:val="0"/>
      <w:marRight w:val="0"/>
      <w:marTop w:val="0"/>
      <w:marBottom w:val="0"/>
      <w:divBdr>
        <w:top w:val="none" w:sz="0" w:space="0" w:color="auto"/>
        <w:left w:val="none" w:sz="0" w:space="0" w:color="auto"/>
        <w:bottom w:val="none" w:sz="0" w:space="0" w:color="auto"/>
        <w:right w:val="none" w:sz="0" w:space="0" w:color="auto"/>
      </w:divBdr>
    </w:div>
    <w:div w:id="1261060157">
      <w:bodyDiv w:val="1"/>
      <w:marLeft w:val="0"/>
      <w:marRight w:val="0"/>
      <w:marTop w:val="0"/>
      <w:marBottom w:val="0"/>
      <w:divBdr>
        <w:top w:val="none" w:sz="0" w:space="0" w:color="auto"/>
        <w:left w:val="none" w:sz="0" w:space="0" w:color="auto"/>
        <w:bottom w:val="none" w:sz="0" w:space="0" w:color="auto"/>
        <w:right w:val="none" w:sz="0" w:space="0" w:color="auto"/>
      </w:divBdr>
    </w:div>
    <w:div w:id="1309478729">
      <w:bodyDiv w:val="1"/>
      <w:marLeft w:val="0"/>
      <w:marRight w:val="0"/>
      <w:marTop w:val="0"/>
      <w:marBottom w:val="0"/>
      <w:divBdr>
        <w:top w:val="none" w:sz="0" w:space="0" w:color="auto"/>
        <w:left w:val="none" w:sz="0" w:space="0" w:color="auto"/>
        <w:bottom w:val="none" w:sz="0" w:space="0" w:color="auto"/>
        <w:right w:val="none" w:sz="0" w:space="0" w:color="auto"/>
      </w:divBdr>
    </w:div>
    <w:div w:id="1323006321">
      <w:bodyDiv w:val="1"/>
      <w:marLeft w:val="0"/>
      <w:marRight w:val="0"/>
      <w:marTop w:val="0"/>
      <w:marBottom w:val="0"/>
      <w:divBdr>
        <w:top w:val="none" w:sz="0" w:space="0" w:color="auto"/>
        <w:left w:val="none" w:sz="0" w:space="0" w:color="auto"/>
        <w:bottom w:val="none" w:sz="0" w:space="0" w:color="auto"/>
        <w:right w:val="none" w:sz="0" w:space="0" w:color="auto"/>
      </w:divBdr>
    </w:div>
    <w:div w:id="1358890928">
      <w:bodyDiv w:val="1"/>
      <w:marLeft w:val="0"/>
      <w:marRight w:val="0"/>
      <w:marTop w:val="0"/>
      <w:marBottom w:val="0"/>
      <w:divBdr>
        <w:top w:val="none" w:sz="0" w:space="0" w:color="auto"/>
        <w:left w:val="none" w:sz="0" w:space="0" w:color="auto"/>
        <w:bottom w:val="none" w:sz="0" w:space="0" w:color="auto"/>
        <w:right w:val="none" w:sz="0" w:space="0" w:color="auto"/>
      </w:divBdr>
      <w:divsChild>
        <w:div w:id="64454133">
          <w:marLeft w:val="0"/>
          <w:marRight w:val="0"/>
          <w:marTop w:val="0"/>
          <w:marBottom w:val="0"/>
          <w:divBdr>
            <w:top w:val="none" w:sz="0" w:space="0" w:color="auto"/>
            <w:left w:val="none" w:sz="0" w:space="0" w:color="auto"/>
            <w:bottom w:val="none" w:sz="0" w:space="0" w:color="auto"/>
            <w:right w:val="none" w:sz="0" w:space="0" w:color="auto"/>
          </w:divBdr>
        </w:div>
        <w:div w:id="1166745571">
          <w:marLeft w:val="0"/>
          <w:marRight w:val="0"/>
          <w:marTop w:val="0"/>
          <w:marBottom w:val="0"/>
          <w:divBdr>
            <w:top w:val="none" w:sz="0" w:space="0" w:color="auto"/>
            <w:left w:val="none" w:sz="0" w:space="0" w:color="auto"/>
            <w:bottom w:val="none" w:sz="0" w:space="0" w:color="auto"/>
            <w:right w:val="none" w:sz="0" w:space="0" w:color="auto"/>
          </w:divBdr>
        </w:div>
        <w:div w:id="1563708403">
          <w:marLeft w:val="0"/>
          <w:marRight w:val="0"/>
          <w:marTop w:val="0"/>
          <w:marBottom w:val="0"/>
          <w:divBdr>
            <w:top w:val="none" w:sz="0" w:space="0" w:color="auto"/>
            <w:left w:val="none" w:sz="0" w:space="0" w:color="auto"/>
            <w:bottom w:val="none" w:sz="0" w:space="0" w:color="auto"/>
            <w:right w:val="none" w:sz="0" w:space="0" w:color="auto"/>
          </w:divBdr>
        </w:div>
      </w:divsChild>
    </w:div>
    <w:div w:id="1366519151">
      <w:bodyDiv w:val="1"/>
      <w:marLeft w:val="0"/>
      <w:marRight w:val="0"/>
      <w:marTop w:val="0"/>
      <w:marBottom w:val="0"/>
      <w:divBdr>
        <w:top w:val="none" w:sz="0" w:space="0" w:color="auto"/>
        <w:left w:val="none" w:sz="0" w:space="0" w:color="auto"/>
        <w:bottom w:val="none" w:sz="0" w:space="0" w:color="auto"/>
        <w:right w:val="none" w:sz="0" w:space="0" w:color="auto"/>
      </w:divBdr>
    </w:div>
    <w:div w:id="1390810222">
      <w:bodyDiv w:val="1"/>
      <w:marLeft w:val="0"/>
      <w:marRight w:val="0"/>
      <w:marTop w:val="0"/>
      <w:marBottom w:val="0"/>
      <w:divBdr>
        <w:top w:val="none" w:sz="0" w:space="0" w:color="auto"/>
        <w:left w:val="none" w:sz="0" w:space="0" w:color="auto"/>
        <w:bottom w:val="none" w:sz="0" w:space="0" w:color="auto"/>
        <w:right w:val="none" w:sz="0" w:space="0" w:color="auto"/>
      </w:divBdr>
    </w:div>
    <w:div w:id="1402826926">
      <w:bodyDiv w:val="1"/>
      <w:marLeft w:val="0"/>
      <w:marRight w:val="0"/>
      <w:marTop w:val="0"/>
      <w:marBottom w:val="0"/>
      <w:divBdr>
        <w:top w:val="none" w:sz="0" w:space="0" w:color="auto"/>
        <w:left w:val="none" w:sz="0" w:space="0" w:color="auto"/>
        <w:bottom w:val="none" w:sz="0" w:space="0" w:color="auto"/>
        <w:right w:val="none" w:sz="0" w:space="0" w:color="auto"/>
      </w:divBdr>
    </w:div>
    <w:div w:id="1408183925">
      <w:bodyDiv w:val="1"/>
      <w:marLeft w:val="0"/>
      <w:marRight w:val="0"/>
      <w:marTop w:val="0"/>
      <w:marBottom w:val="0"/>
      <w:divBdr>
        <w:top w:val="none" w:sz="0" w:space="0" w:color="auto"/>
        <w:left w:val="none" w:sz="0" w:space="0" w:color="auto"/>
        <w:bottom w:val="none" w:sz="0" w:space="0" w:color="auto"/>
        <w:right w:val="none" w:sz="0" w:space="0" w:color="auto"/>
      </w:divBdr>
    </w:div>
    <w:div w:id="1519198549">
      <w:bodyDiv w:val="1"/>
      <w:marLeft w:val="0"/>
      <w:marRight w:val="0"/>
      <w:marTop w:val="0"/>
      <w:marBottom w:val="0"/>
      <w:divBdr>
        <w:top w:val="none" w:sz="0" w:space="0" w:color="auto"/>
        <w:left w:val="none" w:sz="0" w:space="0" w:color="auto"/>
        <w:bottom w:val="none" w:sz="0" w:space="0" w:color="auto"/>
        <w:right w:val="none" w:sz="0" w:space="0" w:color="auto"/>
      </w:divBdr>
    </w:div>
    <w:div w:id="1535849973">
      <w:bodyDiv w:val="1"/>
      <w:marLeft w:val="0"/>
      <w:marRight w:val="0"/>
      <w:marTop w:val="0"/>
      <w:marBottom w:val="0"/>
      <w:divBdr>
        <w:top w:val="none" w:sz="0" w:space="0" w:color="auto"/>
        <w:left w:val="none" w:sz="0" w:space="0" w:color="auto"/>
        <w:bottom w:val="none" w:sz="0" w:space="0" w:color="auto"/>
        <w:right w:val="none" w:sz="0" w:space="0" w:color="auto"/>
      </w:divBdr>
      <w:divsChild>
        <w:div w:id="109250753">
          <w:marLeft w:val="0"/>
          <w:marRight w:val="0"/>
          <w:marTop w:val="0"/>
          <w:marBottom w:val="0"/>
          <w:divBdr>
            <w:top w:val="none" w:sz="0" w:space="0" w:color="auto"/>
            <w:left w:val="none" w:sz="0" w:space="0" w:color="auto"/>
            <w:bottom w:val="none" w:sz="0" w:space="0" w:color="auto"/>
            <w:right w:val="none" w:sz="0" w:space="0" w:color="auto"/>
          </w:divBdr>
        </w:div>
        <w:div w:id="1377895907">
          <w:marLeft w:val="0"/>
          <w:marRight w:val="0"/>
          <w:marTop w:val="0"/>
          <w:marBottom w:val="0"/>
          <w:divBdr>
            <w:top w:val="none" w:sz="0" w:space="0" w:color="auto"/>
            <w:left w:val="none" w:sz="0" w:space="0" w:color="auto"/>
            <w:bottom w:val="none" w:sz="0" w:space="0" w:color="auto"/>
            <w:right w:val="none" w:sz="0" w:space="0" w:color="auto"/>
          </w:divBdr>
        </w:div>
      </w:divsChild>
    </w:div>
    <w:div w:id="1603339952">
      <w:bodyDiv w:val="1"/>
      <w:marLeft w:val="0"/>
      <w:marRight w:val="0"/>
      <w:marTop w:val="0"/>
      <w:marBottom w:val="0"/>
      <w:divBdr>
        <w:top w:val="none" w:sz="0" w:space="0" w:color="auto"/>
        <w:left w:val="none" w:sz="0" w:space="0" w:color="auto"/>
        <w:bottom w:val="none" w:sz="0" w:space="0" w:color="auto"/>
        <w:right w:val="none" w:sz="0" w:space="0" w:color="auto"/>
      </w:divBdr>
    </w:div>
    <w:div w:id="1607231528">
      <w:bodyDiv w:val="1"/>
      <w:marLeft w:val="0"/>
      <w:marRight w:val="0"/>
      <w:marTop w:val="0"/>
      <w:marBottom w:val="0"/>
      <w:divBdr>
        <w:top w:val="none" w:sz="0" w:space="0" w:color="auto"/>
        <w:left w:val="none" w:sz="0" w:space="0" w:color="auto"/>
        <w:bottom w:val="none" w:sz="0" w:space="0" w:color="auto"/>
        <w:right w:val="none" w:sz="0" w:space="0" w:color="auto"/>
      </w:divBdr>
    </w:div>
    <w:div w:id="1648239569">
      <w:bodyDiv w:val="1"/>
      <w:marLeft w:val="0"/>
      <w:marRight w:val="0"/>
      <w:marTop w:val="0"/>
      <w:marBottom w:val="0"/>
      <w:divBdr>
        <w:top w:val="none" w:sz="0" w:space="0" w:color="auto"/>
        <w:left w:val="none" w:sz="0" w:space="0" w:color="auto"/>
        <w:bottom w:val="none" w:sz="0" w:space="0" w:color="auto"/>
        <w:right w:val="none" w:sz="0" w:space="0" w:color="auto"/>
      </w:divBdr>
    </w:div>
    <w:div w:id="1653673412">
      <w:bodyDiv w:val="1"/>
      <w:marLeft w:val="0"/>
      <w:marRight w:val="0"/>
      <w:marTop w:val="0"/>
      <w:marBottom w:val="0"/>
      <w:divBdr>
        <w:top w:val="none" w:sz="0" w:space="0" w:color="auto"/>
        <w:left w:val="none" w:sz="0" w:space="0" w:color="auto"/>
        <w:bottom w:val="none" w:sz="0" w:space="0" w:color="auto"/>
        <w:right w:val="none" w:sz="0" w:space="0" w:color="auto"/>
      </w:divBdr>
    </w:div>
    <w:div w:id="1731031197">
      <w:bodyDiv w:val="1"/>
      <w:marLeft w:val="0"/>
      <w:marRight w:val="0"/>
      <w:marTop w:val="0"/>
      <w:marBottom w:val="0"/>
      <w:divBdr>
        <w:top w:val="none" w:sz="0" w:space="0" w:color="auto"/>
        <w:left w:val="none" w:sz="0" w:space="0" w:color="auto"/>
        <w:bottom w:val="none" w:sz="0" w:space="0" w:color="auto"/>
        <w:right w:val="none" w:sz="0" w:space="0" w:color="auto"/>
      </w:divBdr>
      <w:divsChild>
        <w:div w:id="335966075">
          <w:marLeft w:val="446"/>
          <w:marRight w:val="0"/>
          <w:marTop w:val="0"/>
          <w:marBottom w:val="0"/>
          <w:divBdr>
            <w:top w:val="none" w:sz="0" w:space="0" w:color="auto"/>
            <w:left w:val="none" w:sz="0" w:space="0" w:color="auto"/>
            <w:bottom w:val="none" w:sz="0" w:space="0" w:color="auto"/>
            <w:right w:val="none" w:sz="0" w:space="0" w:color="auto"/>
          </w:divBdr>
        </w:div>
        <w:div w:id="1022131234">
          <w:marLeft w:val="446"/>
          <w:marRight w:val="0"/>
          <w:marTop w:val="0"/>
          <w:marBottom w:val="0"/>
          <w:divBdr>
            <w:top w:val="none" w:sz="0" w:space="0" w:color="auto"/>
            <w:left w:val="none" w:sz="0" w:space="0" w:color="auto"/>
            <w:bottom w:val="none" w:sz="0" w:space="0" w:color="auto"/>
            <w:right w:val="none" w:sz="0" w:space="0" w:color="auto"/>
          </w:divBdr>
        </w:div>
      </w:divsChild>
    </w:div>
    <w:div w:id="1732656125">
      <w:bodyDiv w:val="1"/>
      <w:marLeft w:val="0"/>
      <w:marRight w:val="0"/>
      <w:marTop w:val="0"/>
      <w:marBottom w:val="0"/>
      <w:divBdr>
        <w:top w:val="none" w:sz="0" w:space="0" w:color="auto"/>
        <w:left w:val="none" w:sz="0" w:space="0" w:color="auto"/>
        <w:bottom w:val="none" w:sz="0" w:space="0" w:color="auto"/>
        <w:right w:val="none" w:sz="0" w:space="0" w:color="auto"/>
      </w:divBdr>
    </w:div>
    <w:div w:id="1746953054">
      <w:bodyDiv w:val="1"/>
      <w:marLeft w:val="0"/>
      <w:marRight w:val="0"/>
      <w:marTop w:val="0"/>
      <w:marBottom w:val="0"/>
      <w:divBdr>
        <w:top w:val="none" w:sz="0" w:space="0" w:color="auto"/>
        <w:left w:val="none" w:sz="0" w:space="0" w:color="auto"/>
        <w:bottom w:val="none" w:sz="0" w:space="0" w:color="auto"/>
        <w:right w:val="none" w:sz="0" w:space="0" w:color="auto"/>
      </w:divBdr>
    </w:div>
    <w:div w:id="1843741800">
      <w:bodyDiv w:val="1"/>
      <w:marLeft w:val="0"/>
      <w:marRight w:val="0"/>
      <w:marTop w:val="0"/>
      <w:marBottom w:val="0"/>
      <w:divBdr>
        <w:top w:val="none" w:sz="0" w:space="0" w:color="auto"/>
        <w:left w:val="none" w:sz="0" w:space="0" w:color="auto"/>
        <w:bottom w:val="none" w:sz="0" w:space="0" w:color="auto"/>
        <w:right w:val="none" w:sz="0" w:space="0" w:color="auto"/>
      </w:divBdr>
    </w:div>
    <w:div w:id="1919557322">
      <w:bodyDiv w:val="1"/>
      <w:marLeft w:val="0"/>
      <w:marRight w:val="0"/>
      <w:marTop w:val="0"/>
      <w:marBottom w:val="0"/>
      <w:divBdr>
        <w:top w:val="none" w:sz="0" w:space="0" w:color="auto"/>
        <w:left w:val="none" w:sz="0" w:space="0" w:color="auto"/>
        <w:bottom w:val="none" w:sz="0" w:space="0" w:color="auto"/>
        <w:right w:val="none" w:sz="0" w:space="0" w:color="auto"/>
      </w:divBdr>
    </w:div>
    <w:div w:id="1964187319">
      <w:bodyDiv w:val="1"/>
      <w:marLeft w:val="0"/>
      <w:marRight w:val="0"/>
      <w:marTop w:val="0"/>
      <w:marBottom w:val="0"/>
      <w:divBdr>
        <w:top w:val="none" w:sz="0" w:space="0" w:color="auto"/>
        <w:left w:val="none" w:sz="0" w:space="0" w:color="auto"/>
        <w:bottom w:val="none" w:sz="0" w:space="0" w:color="auto"/>
        <w:right w:val="none" w:sz="0" w:space="0" w:color="auto"/>
      </w:divBdr>
    </w:div>
    <w:div w:id="1974943578">
      <w:bodyDiv w:val="1"/>
      <w:marLeft w:val="0"/>
      <w:marRight w:val="0"/>
      <w:marTop w:val="0"/>
      <w:marBottom w:val="0"/>
      <w:divBdr>
        <w:top w:val="none" w:sz="0" w:space="0" w:color="auto"/>
        <w:left w:val="none" w:sz="0" w:space="0" w:color="auto"/>
        <w:bottom w:val="none" w:sz="0" w:space="0" w:color="auto"/>
        <w:right w:val="none" w:sz="0" w:space="0" w:color="auto"/>
      </w:divBdr>
    </w:div>
    <w:div w:id="1996257886">
      <w:bodyDiv w:val="1"/>
      <w:marLeft w:val="0"/>
      <w:marRight w:val="0"/>
      <w:marTop w:val="0"/>
      <w:marBottom w:val="0"/>
      <w:divBdr>
        <w:top w:val="none" w:sz="0" w:space="0" w:color="auto"/>
        <w:left w:val="none" w:sz="0" w:space="0" w:color="auto"/>
        <w:bottom w:val="none" w:sz="0" w:space="0" w:color="auto"/>
        <w:right w:val="none" w:sz="0" w:space="0" w:color="auto"/>
      </w:divBdr>
    </w:div>
    <w:div w:id="2024164424">
      <w:bodyDiv w:val="1"/>
      <w:marLeft w:val="0"/>
      <w:marRight w:val="0"/>
      <w:marTop w:val="0"/>
      <w:marBottom w:val="0"/>
      <w:divBdr>
        <w:top w:val="none" w:sz="0" w:space="0" w:color="auto"/>
        <w:left w:val="none" w:sz="0" w:space="0" w:color="auto"/>
        <w:bottom w:val="none" w:sz="0" w:space="0" w:color="auto"/>
        <w:right w:val="none" w:sz="0" w:space="0" w:color="auto"/>
      </w:divBdr>
    </w:div>
    <w:div w:id="2026401230">
      <w:bodyDiv w:val="1"/>
      <w:marLeft w:val="0"/>
      <w:marRight w:val="0"/>
      <w:marTop w:val="0"/>
      <w:marBottom w:val="0"/>
      <w:divBdr>
        <w:top w:val="none" w:sz="0" w:space="0" w:color="auto"/>
        <w:left w:val="none" w:sz="0" w:space="0" w:color="auto"/>
        <w:bottom w:val="none" w:sz="0" w:space="0" w:color="auto"/>
        <w:right w:val="none" w:sz="0" w:space="0" w:color="auto"/>
      </w:divBdr>
    </w:div>
    <w:div w:id="2049142662">
      <w:bodyDiv w:val="1"/>
      <w:marLeft w:val="0"/>
      <w:marRight w:val="0"/>
      <w:marTop w:val="0"/>
      <w:marBottom w:val="0"/>
      <w:divBdr>
        <w:top w:val="none" w:sz="0" w:space="0" w:color="auto"/>
        <w:left w:val="none" w:sz="0" w:space="0" w:color="auto"/>
        <w:bottom w:val="none" w:sz="0" w:space="0" w:color="auto"/>
        <w:right w:val="none" w:sz="0" w:space="0" w:color="auto"/>
      </w:divBdr>
      <w:divsChild>
        <w:div w:id="1318269792">
          <w:marLeft w:val="0"/>
          <w:marRight w:val="0"/>
          <w:marTop w:val="0"/>
          <w:marBottom w:val="0"/>
          <w:divBdr>
            <w:top w:val="none" w:sz="0" w:space="0" w:color="auto"/>
            <w:left w:val="none" w:sz="0" w:space="0" w:color="auto"/>
            <w:bottom w:val="none" w:sz="0" w:space="0" w:color="auto"/>
            <w:right w:val="none" w:sz="0" w:space="0" w:color="auto"/>
          </w:divBdr>
        </w:div>
        <w:div w:id="1975333411">
          <w:marLeft w:val="0"/>
          <w:marRight w:val="0"/>
          <w:marTop w:val="0"/>
          <w:marBottom w:val="0"/>
          <w:divBdr>
            <w:top w:val="none" w:sz="0" w:space="0" w:color="auto"/>
            <w:left w:val="none" w:sz="0" w:space="0" w:color="auto"/>
            <w:bottom w:val="none" w:sz="0" w:space="0" w:color="auto"/>
            <w:right w:val="none" w:sz="0" w:space="0" w:color="auto"/>
          </w:divBdr>
        </w:div>
      </w:divsChild>
    </w:div>
    <w:div w:id="2059744364">
      <w:bodyDiv w:val="1"/>
      <w:marLeft w:val="0"/>
      <w:marRight w:val="0"/>
      <w:marTop w:val="0"/>
      <w:marBottom w:val="0"/>
      <w:divBdr>
        <w:top w:val="none" w:sz="0" w:space="0" w:color="auto"/>
        <w:left w:val="none" w:sz="0" w:space="0" w:color="auto"/>
        <w:bottom w:val="none" w:sz="0" w:space="0" w:color="auto"/>
        <w:right w:val="none" w:sz="0" w:space="0" w:color="auto"/>
      </w:divBdr>
    </w:div>
    <w:div w:id="2094469520">
      <w:bodyDiv w:val="1"/>
      <w:marLeft w:val="0"/>
      <w:marRight w:val="0"/>
      <w:marTop w:val="0"/>
      <w:marBottom w:val="0"/>
      <w:divBdr>
        <w:top w:val="none" w:sz="0" w:space="0" w:color="auto"/>
        <w:left w:val="none" w:sz="0" w:space="0" w:color="auto"/>
        <w:bottom w:val="none" w:sz="0" w:space="0" w:color="auto"/>
        <w:right w:val="none" w:sz="0" w:space="0" w:color="auto"/>
      </w:divBdr>
    </w:div>
    <w:div w:id="2100325988">
      <w:bodyDiv w:val="1"/>
      <w:marLeft w:val="0"/>
      <w:marRight w:val="0"/>
      <w:marTop w:val="0"/>
      <w:marBottom w:val="0"/>
      <w:divBdr>
        <w:top w:val="none" w:sz="0" w:space="0" w:color="auto"/>
        <w:left w:val="none" w:sz="0" w:space="0" w:color="auto"/>
        <w:bottom w:val="none" w:sz="0" w:space="0" w:color="auto"/>
        <w:right w:val="none" w:sz="0" w:space="0" w:color="auto"/>
      </w:divBdr>
      <w:divsChild>
        <w:div w:id="536739970">
          <w:marLeft w:val="0"/>
          <w:marRight w:val="0"/>
          <w:marTop w:val="0"/>
          <w:marBottom w:val="0"/>
          <w:divBdr>
            <w:top w:val="none" w:sz="0" w:space="0" w:color="auto"/>
            <w:left w:val="none" w:sz="0" w:space="0" w:color="auto"/>
            <w:bottom w:val="none" w:sz="0" w:space="0" w:color="auto"/>
            <w:right w:val="none" w:sz="0" w:space="0" w:color="auto"/>
          </w:divBdr>
        </w:div>
      </w:divsChild>
    </w:div>
    <w:div w:id="210672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vanqui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Worthington(PFGr\Downloads\Vanquis%20Policy%20Template%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550841C87E504E84617453A5D0B0FB" ma:contentTypeVersion="4" ma:contentTypeDescription="Create a new document." ma:contentTypeScope="" ma:versionID="90d555accdb18cd48a7ffc45e5ebcecd">
  <xsd:schema xmlns:xsd="http://www.w3.org/2001/XMLSchema" xmlns:xs="http://www.w3.org/2001/XMLSchema" xmlns:p="http://schemas.microsoft.com/office/2006/metadata/properties" xmlns:ns2="d305200e-d241-474e-9934-fc84c5fe9cb1" targetNamespace="http://schemas.microsoft.com/office/2006/metadata/properties" ma:root="true" ma:fieldsID="16d3a7e45dcad6f71ffcdd057e664f83" ns2:_="">
    <xsd:import namespace="d305200e-d241-474e-9934-fc84c5fe9c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5200e-d241-474e-9934-fc84c5fe9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0D7F0C-B42D-C044-9090-E92D85A0033B}">
  <ds:schemaRefs>
    <ds:schemaRef ds:uri="http://schemas.openxmlformats.org/officeDocument/2006/bibliography"/>
  </ds:schemaRefs>
</ds:datastoreItem>
</file>

<file path=customXml/itemProps2.xml><?xml version="1.0" encoding="utf-8"?>
<ds:datastoreItem xmlns:ds="http://schemas.openxmlformats.org/officeDocument/2006/customXml" ds:itemID="{1932DC16-65BD-40FF-B8C5-3BA9A6A35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5200e-d241-474e-9934-fc84c5fe9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F1CAD8-3733-45B2-A7FF-847B7DA27E7F}">
  <ds:schemaRefs>
    <ds:schemaRef ds:uri="http://schemas.microsoft.com/sharepoint/v3/contenttype/forms"/>
  </ds:schemaRefs>
</ds:datastoreItem>
</file>

<file path=customXml/itemProps4.xml><?xml version="1.0" encoding="utf-8"?>
<ds:datastoreItem xmlns:ds="http://schemas.openxmlformats.org/officeDocument/2006/customXml" ds:itemID="{EC1EB404-F782-434F-A433-8A9A3192A37C}">
  <ds:schemaRefs>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 ds:uri="http://schemas.microsoft.com/office/infopath/2007/PartnerControls"/>
    <ds:schemaRef ds:uri="d305200e-d241-474e-9934-fc84c5fe9cb1"/>
    <ds:schemaRef ds:uri="http://www.w3.org/XML/1998/namespace"/>
    <ds:schemaRef ds:uri="http://purl.org/dc/elements/1.1/"/>
  </ds:schemaRefs>
</ds:datastoreItem>
</file>

<file path=docMetadata/LabelInfo.xml><?xml version="1.0" encoding="utf-8"?>
<clbl:labelList xmlns:clbl="http://schemas.microsoft.com/office/2020/mipLabelMetadata">
  <clbl:label id="{c5a58827-488c-42bc-bd8a-ece235ace187}" enabled="1" method="Privileged" siteId="{73984ebf-3c43-45de-900f-969cd50a6a65}" removed="0"/>
</clbl:labelList>
</file>

<file path=docProps/app.xml><?xml version="1.0" encoding="utf-8"?>
<Properties xmlns="http://schemas.openxmlformats.org/officeDocument/2006/extended-properties" xmlns:vt="http://schemas.openxmlformats.org/officeDocument/2006/docPropsVTypes">
  <Template>Vanquis Policy Template 2025</Template>
  <TotalTime>0</TotalTime>
  <Pages>8</Pages>
  <Words>1795</Words>
  <Characters>9909</Characters>
  <Application>Microsoft Office Word</Application>
  <DocSecurity>0</DocSecurity>
  <Lines>368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Worthington (PF Group Risk)</dc:creator>
  <cp:keywords/>
  <dc:description/>
  <cp:lastModifiedBy>Robert Lawson</cp:lastModifiedBy>
  <cp:revision>2</cp:revision>
  <dcterms:created xsi:type="dcterms:W3CDTF">2026-04-14T13:17:00Z</dcterms:created>
  <dcterms:modified xsi:type="dcterms:W3CDTF">2026-04-14T13:17:00Z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c5a58827-488c-42bc-bd8a-ece235ace187_Enabled">
    <vt:lpwstr>true</vt:lpwstr>
  </property>
  <property fmtid="{D5CDD505-2E9C-101B-9397-08002B2CF9AE}" pid="4" name="MSIP_Label_c5a58827-488c-42bc-bd8a-ece235ace187_SetDate">
    <vt:lpwstr>2023-03-07T16:37:44Z</vt:lpwstr>
  </property>
  <property fmtid="{D5CDD505-2E9C-101B-9397-08002B2CF9AE}" pid="5" name="MSIP_Label_c5a58827-488c-42bc-bd8a-ece235ace187_Method">
    <vt:lpwstr>Privileged</vt:lpwstr>
  </property>
  <property fmtid="{D5CDD505-2E9C-101B-9397-08002B2CF9AE}" pid="6" name="MSIP_Label_c5a58827-488c-42bc-bd8a-ece235ace187_Name">
    <vt:lpwstr>Confidential</vt:lpwstr>
  </property>
  <property fmtid="{D5CDD505-2E9C-101B-9397-08002B2CF9AE}" pid="7" name="MSIP_Label_c5a58827-488c-42bc-bd8a-ece235ace187_SiteId">
    <vt:lpwstr>73984ebf-3c43-45de-900f-969cd50a6a65</vt:lpwstr>
  </property>
  <property fmtid="{D5CDD505-2E9C-101B-9397-08002B2CF9AE}" pid="8" name="MSIP_Label_c5a58827-488c-42bc-bd8a-ece235ace187_ActionId">
    <vt:lpwstr>8829b3e4-4dbb-4ad0-9a4b-c5b78e133cb5</vt:lpwstr>
  </property>
  <property fmtid="{D5CDD505-2E9C-101B-9397-08002B2CF9AE}" pid="9" name="MSIP_Label_c5a58827-488c-42bc-bd8a-ece235ace187_ContentBits">
    <vt:lpwstr>0</vt:lpwstr>
  </property>
  <property fmtid="{D5CDD505-2E9C-101B-9397-08002B2CF9AE}" pid="10" name="ContentTypeId">
    <vt:lpwstr>0x0101007D550841C87E504E84617453A5D0B0FB</vt:lpwstr>
  </property>
</Properties>
</file>